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F2E5F97" w:rsidR="00E66558" w:rsidRDefault="00C976FA">
      <w:pPr>
        <w:pStyle w:val="Heading1"/>
      </w:pPr>
      <w:bookmarkStart w:id="0" w:name="_Toc400361362"/>
      <w:bookmarkStart w:id="1" w:name="_Toc443397153"/>
      <w:bookmarkStart w:id="2" w:name="_Toc357771638"/>
      <w:bookmarkStart w:id="3" w:name="_Toc346793416"/>
      <w:bookmarkStart w:id="4" w:name="_Toc328122777"/>
      <w:r>
        <w:rPr>
          <w:rFonts w:ascii="Tunga" w:hAnsi="Tunga" w:cs="Tunga"/>
          <w:bCs/>
          <w:noProof/>
          <w:sz w:val="40"/>
          <w:szCs w:val="40"/>
        </w:rPr>
        <w:drawing>
          <wp:anchor distT="0" distB="0" distL="114300" distR="114300" simplePos="0" relativeHeight="251658240" behindDoc="1" locked="0" layoutInCell="1" allowOverlap="1" wp14:anchorId="462613EA" wp14:editId="4AC51C6C">
            <wp:simplePos x="0" y="0"/>
            <wp:positionH relativeFrom="column">
              <wp:posOffset>5271135</wp:posOffset>
            </wp:positionH>
            <wp:positionV relativeFrom="paragraph">
              <wp:posOffset>0</wp:posOffset>
            </wp:positionV>
            <wp:extent cx="1200150" cy="1200150"/>
            <wp:effectExtent l="0" t="0" r="0" b="0"/>
            <wp:wrapTight wrapText="bothSides">
              <wp:wrapPolygon edited="0">
                <wp:start x="0" y="0"/>
                <wp:lineTo x="0" y="21257"/>
                <wp:lineTo x="21257" y="21257"/>
                <wp:lineTo x="21257" y="0"/>
                <wp:lineTo x="0" y="0"/>
              </wp:wrapPolygon>
            </wp:wrapTight>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8E23796" w:rsidR="00E66558" w:rsidRDefault="009D71E8">
      <w:pPr>
        <w:pStyle w:val="Heading2"/>
        <w:rPr>
          <w:b w:val="0"/>
          <w:bCs/>
          <w:color w:val="auto"/>
          <w:sz w:val="24"/>
          <w:szCs w:val="24"/>
        </w:rPr>
      </w:pPr>
      <w:r>
        <w:rPr>
          <w:b w:val="0"/>
          <w:bCs/>
          <w:color w:val="auto"/>
          <w:sz w:val="24"/>
          <w:szCs w:val="24"/>
        </w:rPr>
        <w:t>This statement details ou</w:t>
      </w:r>
      <w:r w:rsidR="0030195C">
        <w:rPr>
          <w:b w:val="0"/>
          <w:bCs/>
          <w:color w:val="auto"/>
          <w:sz w:val="24"/>
          <w:szCs w:val="24"/>
        </w:rPr>
        <w:t xml:space="preserve">r school’s use of pupil premium </w:t>
      </w:r>
      <w:r>
        <w:rPr>
          <w:b w:val="0"/>
          <w:bCs/>
          <w:color w:val="auto"/>
          <w:sz w:val="24"/>
          <w:szCs w:val="24"/>
        </w:rPr>
        <w:t>funding</w:t>
      </w:r>
      <w:r w:rsidR="0095095D">
        <w:rPr>
          <w:b w:val="0"/>
          <w:bCs/>
          <w:color w:val="auto"/>
          <w:sz w:val="24"/>
          <w:szCs w:val="24"/>
        </w:rPr>
        <w:t xml:space="preserve"> (and recovery premium funding)</w:t>
      </w:r>
      <w:r>
        <w:rPr>
          <w:b w:val="0"/>
          <w:bCs/>
          <w:color w:val="auto"/>
          <w:sz w:val="24"/>
          <w:szCs w:val="24"/>
        </w:rPr>
        <w:t xml:space="preserve">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2907849" w:rsidR="00E66558" w:rsidRDefault="00E6799B">
            <w:pPr>
              <w:pStyle w:val="TableRow"/>
            </w:pPr>
            <w:r>
              <w:t>Baines Endowed Voluntary Controlled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7073196" w:rsidR="00E66558" w:rsidRDefault="003E0F8E">
            <w:pPr>
              <w:pStyle w:val="TableRow"/>
            </w:pPr>
            <w:r>
              <w:t>206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FEF9136" w:rsidR="00E66558" w:rsidRDefault="0095095D">
            <w:pPr>
              <w:pStyle w:val="TableRow"/>
            </w:pPr>
            <w:r>
              <w:t>14.5</w:t>
            </w:r>
            <w:r w:rsidR="00E6799B">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297273A" w:rsidR="00E66558" w:rsidRDefault="003E0F8E" w:rsidP="003E0F8E">
            <w:pPr>
              <w:pStyle w:val="TableRow"/>
              <w:ind w:left="0"/>
            </w:pPr>
            <w:r>
              <w:t>2022 - 2024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5B0E1C3" w:rsidR="00E66558" w:rsidRDefault="0095095D">
            <w:pPr>
              <w:pStyle w:val="TableRow"/>
            </w:pPr>
            <w:r>
              <w:t>Novem</w:t>
            </w:r>
            <w:r w:rsidR="0030195C">
              <w:t>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2553678" w:rsidR="00E66558" w:rsidRDefault="0095095D">
            <w:pPr>
              <w:pStyle w:val="TableRow"/>
            </w:pPr>
            <w:r>
              <w:t>Novem</w:t>
            </w:r>
            <w:r w:rsidR="0030195C">
              <w:t>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FFE7AB" w:rsidR="00E66558" w:rsidRDefault="00E6799B">
            <w:pPr>
              <w:pStyle w:val="TableRow"/>
            </w:pPr>
            <w:r>
              <w:t>Mrs Gill Finney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25C408E7" w:rsidR="00E66558" w:rsidRDefault="0030195C">
            <w:pPr>
              <w:pStyle w:val="TableRow"/>
            </w:pPr>
            <w:r>
              <w:t>Pupil Premium L</w:t>
            </w:r>
            <w:r w:rsidR="009D71E8">
              <w:t>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EAC52BC" w:rsidR="00E66558" w:rsidRDefault="00E6799B">
            <w:pPr>
              <w:pStyle w:val="TableRow"/>
            </w:pPr>
            <w:r>
              <w:t>Mrs Gill Finney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64080E4" w:rsidR="00E66558" w:rsidRDefault="00E6799B">
            <w:pPr>
              <w:pStyle w:val="TableRow"/>
            </w:pPr>
            <w:r>
              <w:t>Mr Ian Fogg</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E8D6F4D" w:rsidR="00E66558" w:rsidRDefault="009D71E8">
            <w:pPr>
              <w:pStyle w:val="TableRow"/>
            </w:pPr>
            <w:r>
              <w:t>£</w:t>
            </w:r>
            <w:r w:rsidR="008001F8">
              <w:t>45,59</w:t>
            </w:r>
            <w:r w:rsidR="00E6799B">
              <w:t>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7F095E7" w:rsidR="00E66558" w:rsidRDefault="0095095D" w:rsidP="009F5CBC">
            <w:pPr>
              <w:pStyle w:val="TableRow"/>
            </w:pPr>
            <w:r>
              <w:t>£</w:t>
            </w:r>
            <w:r w:rsidR="009F5CBC">
              <w:t>3,442</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B27DD4D" w:rsidR="00E66558" w:rsidRDefault="009D71E8">
            <w:pPr>
              <w:pStyle w:val="TableRow"/>
            </w:pPr>
            <w:r>
              <w:t>£</w:t>
            </w:r>
            <w:r w:rsidR="00E6799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69E8AC1" w:rsidR="00E66558" w:rsidRDefault="009F5CBC">
            <w:pPr>
              <w:pStyle w:val="TableRow"/>
            </w:pPr>
            <w:r>
              <w:t>£49,037.00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D4169" w14:textId="77777777" w:rsidR="00AB4329" w:rsidRDefault="00AB4329" w:rsidP="00BD0F4B">
            <w:pPr>
              <w:pStyle w:val="ListParagraph"/>
              <w:numPr>
                <w:ilvl w:val="0"/>
                <w:numId w:val="0"/>
              </w:numPr>
              <w:ind w:left="720"/>
              <w:rPr>
                <w:iCs/>
              </w:rPr>
            </w:pPr>
          </w:p>
          <w:p w14:paraId="15E0A952" w14:textId="122BE357" w:rsidR="009F5CBC" w:rsidRDefault="009F5CBC" w:rsidP="009F5CBC">
            <w:pPr>
              <w:pStyle w:val="ListParagraph"/>
              <w:numPr>
                <w:ilvl w:val="0"/>
                <w:numId w:val="0"/>
              </w:numPr>
              <w:ind w:left="720"/>
              <w:rPr>
                <w:iCs/>
              </w:rPr>
            </w:pPr>
            <w:r>
              <w:rPr>
                <w:iCs/>
              </w:rPr>
              <w:t>Our intention i</w:t>
            </w:r>
            <w:r w:rsidR="00BC18C6">
              <w:rPr>
                <w:iCs/>
              </w:rPr>
              <w:t>s that all pupils</w:t>
            </w:r>
            <w:r>
              <w:rPr>
                <w:iCs/>
              </w:rPr>
              <w:t xml:space="preserve"> </w:t>
            </w:r>
            <w:r w:rsidR="00BC18C6">
              <w:rPr>
                <w:iCs/>
              </w:rPr>
              <w:t>in our school</w:t>
            </w:r>
            <w:r>
              <w:rPr>
                <w:iCs/>
              </w:rPr>
              <w:t xml:space="preserve"> make good progress and achieve their full potential across all subject areas. </w:t>
            </w:r>
            <w:r w:rsidRPr="009F5CBC">
              <w:rPr>
                <w:iCs/>
              </w:rPr>
              <w:t>W</w:t>
            </w:r>
            <w:r w:rsidR="00C35DB2" w:rsidRPr="009F5CBC">
              <w:rPr>
                <w:iCs/>
              </w:rPr>
              <w:t>e target the use of the Pupil Premium Grant funding</w:t>
            </w:r>
            <w:r w:rsidR="004C1730" w:rsidRPr="009F5CBC">
              <w:rPr>
                <w:iCs/>
              </w:rPr>
              <w:t xml:space="preserve"> to ensure that our disadvantaged pupils receive the highest quality education to enable them to become responsible citizens of the future. </w:t>
            </w:r>
            <w:r>
              <w:rPr>
                <w:iCs/>
              </w:rPr>
              <w:t>All staff are ambitious about the achievement of our disadvantaged pupils and will strive to ensure they each have the best start to their education. High quality teaching is at the heart of our approach, with a focus on areas in which disadvantaged children require the most support. This is proven to have the greatest impact on closing the disadvantage attainment gap.</w:t>
            </w:r>
          </w:p>
          <w:p w14:paraId="65F099A7" w14:textId="77777777" w:rsidR="009F5CBC" w:rsidRDefault="009F5CBC" w:rsidP="009F5CBC">
            <w:pPr>
              <w:pStyle w:val="ListParagraph"/>
              <w:numPr>
                <w:ilvl w:val="0"/>
                <w:numId w:val="0"/>
              </w:numPr>
              <w:ind w:left="720"/>
              <w:rPr>
                <w:iCs/>
              </w:rPr>
            </w:pPr>
          </w:p>
          <w:p w14:paraId="0BE16D65" w14:textId="34AFBA89" w:rsidR="004C1730" w:rsidRPr="009F5CBC" w:rsidRDefault="004C1730" w:rsidP="009F5CBC">
            <w:pPr>
              <w:pStyle w:val="ListParagraph"/>
              <w:numPr>
                <w:ilvl w:val="0"/>
                <w:numId w:val="0"/>
              </w:numPr>
              <w:ind w:left="720"/>
              <w:rPr>
                <w:iCs/>
              </w:rPr>
            </w:pPr>
            <w:r w:rsidRPr="009F5CBC">
              <w:rPr>
                <w:iCs/>
              </w:rPr>
              <w:t xml:space="preserve">We recognise that disadvantaged children can face a wide range of barriers </w:t>
            </w:r>
            <w:r w:rsidR="009F5CBC">
              <w:rPr>
                <w:iCs/>
              </w:rPr>
              <w:t>which may impact their learning and so, in addition to providing academic support, our disadvantaged pupils have access to a wide range of opportunities to develop their cultural capital across a range of different areas of school life.</w:t>
            </w:r>
          </w:p>
          <w:p w14:paraId="2A7D54E9" w14:textId="4C882CCC" w:rsidR="00985C2E" w:rsidRPr="000E19FE" w:rsidRDefault="000C291D" w:rsidP="000E19FE">
            <w:pPr>
              <w:pStyle w:val="ListParagraph"/>
              <w:numPr>
                <w:ilvl w:val="0"/>
                <w:numId w:val="0"/>
              </w:numPr>
              <w:ind w:left="720"/>
              <w:rPr>
                <w:iCs/>
              </w:rPr>
            </w:pPr>
            <w:r>
              <w:rPr>
                <w:iCs/>
              </w:rPr>
              <w:t>Common barriers to</w:t>
            </w:r>
            <w:r w:rsidR="004C1730">
              <w:rPr>
                <w:iCs/>
              </w:rPr>
              <w:t xml:space="preserve"> this </w:t>
            </w:r>
            <w:r>
              <w:rPr>
                <w:iCs/>
              </w:rPr>
              <w:t xml:space="preserve">can </w:t>
            </w:r>
            <w:r w:rsidR="00C35DB2">
              <w:rPr>
                <w:iCs/>
              </w:rPr>
              <w:t xml:space="preserve">often </w:t>
            </w:r>
            <w:r>
              <w:rPr>
                <w:iCs/>
              </w:rPr>
              <w:t xml:space="preserve">be less support at home, </w:t>
            </w:r>
            <w:r w:rsidR="007C30D3">
              <w:rPr>
                <w:iCs/>
              </w:rPr>
              <w:t xml:space="preserve">restricted or no access to technology, </w:t>
            </w:r>
            <w:r>
              <w:rPr>
                <w:iCs/>
              </w:rPr>
              <w:t>weaker language and communication skills, lack of confidence, behaviour difficulties and attendance and punctua</w:t>
            </w:r>
            <w:r w:rsidR="000E19FE">
              <w:rPr>
                <w:iCs/>
              </w:rPr>
              <w:t>lity issues.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455AA4" w14:paraId="2B430EC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65BFC" w14:textId="6F787D76" w:rsidR="00455AA4" w:rsidRDefault="00455AA4" w:rsidP="00455AA4">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52BF4" w14:textId="77777777" w:rsidR="00455AA4" w:rsidRDefault="000E19FE" w:rsidP="00E2153B">
            <w:pPr>
              <w:pStyle w:val="TableRowCentered"/>
              <w:jc w:val="left"/>
              <w:rPr>
                <w:iCs/>
                <w:sz w:val="22"/>
                <w:szCs w:val="22"/>
              </w:rPr>
            </w:pPr>
            <w:r>
              <w:rPr>
                <w:iCs/>
                <w:sz w:val="22"/>
                <w:szCs w:val="22"/>
              </w:rPr>
              <w:t>Assessments, observations and discussions with pupils and families indicate under developed speech and language skills and vocabulary gaps among some of the disadvantaged pupils from EYFS through to KS2.</w:t>
            </w:r>
            <w:r w:rsidR="00B83803">
              <w:rPr>
                <w:iCs/>
                <w:sz w:val="22"/>
                <w:szCs w:val="22"/>
              </w:rPr>
              <w:t xml:space="preserve"> This year alone, just under a half of the Reception class were assessed by The Language Tree, a bought in Speech and Language support service in order to </w:t>
            </w:r>
            <w:r w:rsidR="00E2153B">
              <w:rPr>
                <w:iCs/>
                <w:sz w:val="22"/>
                <w:szCs w:val="22"/>
              </w:rPr>
              <w:t xml:space="preserve">improve </w:t>
            </w:r>
            <w:r w:rsidR="00B83803">
              <w:rPr>
                <w:iCs/>
                <w:sz w:val="22"/>
                <w:szCs w:val="22"/>
              </w:rPr>
              <w:t>speech and language development in school</w:t>
            </w:r>
            <w:r w:rsidR="00E2153B">
              <w:rPr>
                <w:iCs/>
                <w:sz w:val="22"/>
                <w:szCs w:val="22"/>
              </w:rPr>
              <w:t>.</w:t>
            </w:r>
          </w:p>
          <w:p w14:paraId="741380DA" w14:textId="50930DAF" w:rsidR="00E2153B" w:rsidRDefault="00E2153B" w:rsidP="00E2153B">
            <w:pPr>
              <w:pStyle w:val="TableRowCentered"/>
              <w:jc w:val="left"/>
              <w:rPr>
                <w:iCs/>
                <w:sz w:val="22"/>
                <w:szCs w:val="22"/>
              </w:rPr>
            </w:pPr>
            <w:r>
              <w:rPr>
                <w:iCs/>
                <w:sz w:val="22"/>
                <w:szCs w:val="22"/>
              </w:rPr>
              <w:t>Evidence from The Language Tree Speech and Language assessments from EYFs through to KS2.</w:t>
            </w:r>
          </w:p>
        </w:tc>
      </w:tr>
      <w:tr w:rsidR="00AB284E" w14:paraId="02F8E13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DD2D" w14:textId="77777777" w:rsidR="00AB284E" w:rsidRDefault="00AB284E" w:rsidP="00455AA4">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D73FE" w14:textId="480E02D6" w:rsidR="00AB284E" w:rsidRDefault="000E19FE" w:rsidP="00581119">
            <w:pPr>
              <w:pStyle w:val="TableRowCentered"/>
              <w:jc w:val="left"/>
              <w:rPr>
                <w:iCs/>
                <w:sz w:val="22"/>
                <w:szCs w:val="22"/>
              </w:rPr>
            </w:pPr>
            <w:r>
              <w:rPr>
                <w:iCs/>
                <w:sz w:val="22"/>
                <w:szCs w:val="22"/>
              </w:rPr>
              <w:t>Our internal tracking suggests that d</w:t>
            </w:r>
            <w:r w:rsidR="00581119">
              <w:rPr>
                <w:iCs/>
                <w:sz w:val="22"/>
                <w:szCs w:val="22"/>
              </w:rPr>
              <w:t xml:space="preserve">isadvantaged pupils find </w:t>
            </w:r>
            <w:r w:rsidR="00B83803">
              <w:rPr>
                <w:iCs/>
                <w:sz w:val="22"/>
                <w:szCs w:val="22"/>
              </w:rPr>
              <w:t xml:space="preserve">phonics </w:t>
            </w:r>
            <w:r>
              <w:rPr>
                <w:iCs/>
                <w:sz w:val="22"/>
                <w:szCs w:val="22"/>
              </w:rPr>
              <w:t xml:space="preserve">more </w:t>
            </w:r>
            <w:r w:rsidR="00581119">
              <w:rPr>
                <w:iCs/>
                <w:sz w:val="22"/>
                <w:szCs w:val="22"/>
              </w:rPr>
              <w:t xml:space="preserve">difficult </w:t>
            </w:r>
            <w:r>
              <w:rPr>
                <w:iCs/>
                <w:sz w:val="22"/>
                <w:szCs w:val="22"/>
              </w:rPr>
              <w:t>to master than their peers.</w:t>
            </w:r>
            <w:r w:rsidR="00E2153B">
              <w:rPr>
                <w:iCs/>
                <w:sz w:val="22"/>
                <w:szCs w:val="22"/>
              </w:rPr>
              <w:t xml:space="preserve"> </w:t>
            </w:r>
          </w:p>
          <w:p w14:paraId="0FF8D981" w14:textId="47B50FB7" w:rsidR="00640400" w:rsidRDefault="00640400" w:rsidP="00581119">
            <w:pPr>
              <w:pStyle w:val="TableRowCentered"/>
              <w:jc w:val="left"/>
              <w:rPr>
                <w:iCs/>
                <w:sz w:val="22"/>
                <w:szCs w:val="22"/>
              </w:rPr>
            </w:pPr>
            <w:r>
              <w:rPr>
                <w:iCs/>
                <w:sz w:val="22"/>
                <w:szCs w:val="22"/>
              </w:rPr>
              <w:t>75% of Year 1 disadvantaged pupils did not ach</w:t>
            </w:r>
            <w:r w:rsidR="00FA13DD">
              <w:rPr>
                <w:iCs/>
                <w:sz w:val="22"/>
                <w:szCs w:val="22"/>
              </w:rPr>
              <w:t>ieve the 2021 Phonics Screening (1 of 4 achieved)</w:t>
            </w:r>
          </w:p>
          <w:p w14:paraId="46368C8C" w14:textId="3796012B" w:rsidR="00640400" w:rsidRDefault="00FA13DD" w:rsidP="00581119">
            <w:pPr>
              <w:pStyle w:val="TableRowCentered"/>
              <w:jc w:val="left"/>
              <w:rPr>
                <w:iCs/>
                <w:sz w:val="22"/>
                <w:szCs w:val="22"/>
              </w:rPr>
            </w:pPr>
            <w:r>
              <w:rPr>
                <w:iCs/>
                <w:sz w:val="22"/>
                <w:szCs w:val="22"/>
              </w:rPr>
              <w:t>20</w:t>
            </w:r>
            <w:r w:rsidR="00640400">
              <w:rPr>
                <w:iCs/>
                <w:sz w:val="22"/>
                <w:szCs w:val="22"/>
              </w:rPr>
              <w:t>% of Year 2 disadvantaged pupils did not achieve the 2022 Phonics Screening.</w:t>
            </w:r>
            <w:r>
              <w:rPr>
                <w:iCs/>
                <w:sz w:val="22"/>
                <w:szCs w:val="22"/>
              </w:rPr>
              <w:t xml:space="preserve">  (1 of 5 did not achieve)</w:t>
            </w:r>
          </w:p>
          <w:p w14:paraId="2271CE02" w14:textId="17491329" w:rsidR="00E2153B" w:rsidRDefault="00E2153B" w:rsidP="00581119">
            <w:pPr>
              <w:pStyle w:val="TableRowCentered"/>
              <w:jc w:val="left"/>
              <w:rPr>
                <w:iCs/>
                <w:sz w:val="22"/>
                <w:szCs w:val="22"/>
              </w:rPr>
            </w:pPr>
            <w:r>
              <w:rPr>
                <w:iCs/>
                <w:sz w:val="22"/>
                <w:szCs w:val="22"/>
              </w:rPr>
              <w:t>Evidence from EYFS and phonics data.</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15A500B5" w:rsidR="00E66558" w:rsidRDefault="00E66558" w:rsidP="00455AA4">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0EB0590" w:rsidR="00FA13DD" w:rsidRPr="00FA13DD" w:rsidRDefault="00727770" w:rsidP="00FA13DD">
            <w:pPr>
              <w:pStyle w:val="TableRowCentered"/>
              <w:jc w:val="left"/>
              <w:rPr>
                <w:iCs/>
                <w:sz w:val="22"/>
                <w:szCs w:val="22"/>
              </w:rPr>
            </w:pPr>
            <w:r>
              <w:rPr>
                <w:iCs/>
                <w:sz w:val="22"/>
                <w:szCs w:val="22"/>
              </w:rPr>
              <w:t xml:space="preserve">Two thirds of our disadvantaged pupils are not supported with reading at home and this negatively impacts their development as readers. </w:t>
            </w:r>
            <w:r w:rsidR="00FA13DD">
              <w:rPr>
                <w:iCs/>
                <w:sz w:val="22"/>
                <w:szCs w:val="22"/>
              </w:rPr>
              <w:t>Therefore,</w:t>
            </w:r>
            <w:r>
              <w:rPr>
                <w:iCs/>
                <w:sz w:val="22"/>
                <w:szCs w:val="22"/>
              </w:rPr>
              <w:t xml:space="preserve"> they are daily readers in school.</w:t>
            </w:r>
          </w:p>
        </w:tc>
      </w:tr>
      <w:tr w:rsidR="00471398" w14:paraId="1A82250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6B3FE" w14:textId="448955E8" w:rsidR="00471398" w:rsidRDefault="00471398" w:rsidP="00455AA4">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5C912" w14:textId="77777777" w:rsidR="00727770" w:rsidRDefault="00727770" w:rsidP="00727770">
            <w:pPr>
              <w:pStyle w:val="TableRowCentered"/>
              <w:jc w:val="left"/>
              <w:rPr>
                <w:iCs/>
                <w:sz w:val="22"/>
                <w:szCs w:val="22"/>
              </w:rPr>
            </w:pPr>
            <w:r>
              <w:rPr>
                <w:iCs/>
                <w:sz w:val="22"/>
                <w:szCs w:val="22"/>
              </w:rPr>
              <w:t xml:space="preserve">More than a third of the disadvantaged pupils in school also have additional needs, with less than a third of these children having statutory support. </w:t>
            </w:r>
          </w:p>
          <w:p w14:paraId="1833E919" w14:textId="500F6B04" w:rsidR="00E2153B" w:rsidRDefault="00727770" w:rsidP="00727770">
            <w:pPr>
              <w:pStyle w:val="TableRowCentered"/>
              <w:jc w:val="left"/>
              <w:rPr>
                <w:iCs/>
                <w:sz w:val="22"/>
                <w:szCs w:val="22"/>
              </w:rPr>
            </w:pPr>
            <w:r>
              <w:t>Evidence from The SEND Register in school and from EHCP Funding from LCC.</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D938681" w:rsidR="00E66558" w:rsidRDefault="00E66558" w:rsidP="00455AA4">
            <w:pPr>
              <w:pStyle w:val="TableRow"/>
              <w:numPr>
                <w:ilvl w:val="0"/>
                <w:numId w:val="15"/>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2D664" w14:textId="77777777" w:rsidR="00727770" w:rsidRDefault="00727770" w:rsidP="00727770">
            <w:pPr>
              <w:pStyle w:val="TableRowCentered"/>
              <w:jc w:val="left"/>
              <w:rPr>
                <w:iCs/>
                <w:sz w:val="22"/>
                <w:szCs w:val="22"/>
              </w:rPr>
            </w:pPr>
            <w:r>
              <w:rPr>
                <w:iCs/>
                <w:sz w:val="22"/>
                <w:szCs w:val="22"/>
              </w:rPr>
              <w:t>The attendance of some of the pupils requires improvement. Some of the children do not attend school despite home visits, or will arrive late having missed at least one lesson. For those children who have lower than average attendance levels, it is having a detrimental impact on their learning.</w:t>
            </w:r>
          </w:p>
          <w:p w14:paraId="7FA7A28D" w14:textId="03AABB26" w:rsidR="00727770" w:rsidRDefault="007058E5" w:rsidP="00727770">
            <w:pPr>
              <w:pStyle w:val="TableRowCentered"/>
              <w:jc w:val="left"/>
              <w:rPr>
                <w:iCs/>
                <w:sz w:val="22"/>
                <w:szCs w:val="22"/>
              </w:rPr>
            </w:pPr>
            <w:r>
              <w:rPr>
                <w:iCs/>
                <w:sz w:val="22"/>
                <w:szCs w:val="22"/>
              </w:rPr>
              <w:t>63% of PP children have lower than the 96% satisfactory attendance – Autumn 2022 data.</w:t>
            </w:r>
          </w:p>
          <w:p w14:paraId="2A7D54FA" w14:textId="5D13EE76" w:rsidR="00E66558" w:rsidRDefault="00727770" w:rsidP="00727770">
            <w:pPr>
              <w:pStyle w:val="TableRowCentered"/>
              <w:jc w:val="left"/>
              <w:rPr>
                <w:iCs/>
                <w:sz w:val="22"/>
              </w:rPr>
            </w:pPr>
            <w:r>
              <w:rPr>
                <w:iCs/>
                <w:sz w:val="22"/>
                <w:szCs w:val="22"/>
              </w:rPr>
              <w:t>Evidence from school registers and SIMS.</w:t>
            </w:r>
          </w:p>
        </w:tc>
      </w:tr>
    </w:tbl>
    <w:p w14:paraId="2A7D54FF" w14:textId="2A127898"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834DD6" w14:paraId="2F9510F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2BD4F" w14:textId="142B8808" w:rsidR="00834DD6" w:rsidRDefault="007058E5" w:rsidP="00FA13DD">
            <w:pPr>
              <w:pStyle w:val="TableRow"/>
              <w:rPr>
                <w:iCs/>
                <w:sz w:val="22"/>
                <w:szCs w:val="22"/>
              </w:rPr>
            </w:pPr>
            <w:r>
              <w:rPr>
                <w:iCs/>
                <w:sz w:val="22"/>
                <w:szCs w:val="22"/>
              </w:rPr>
              <w:t xml:space="preserve">1  </w:t>
            </w:r>
            <w:r w:rsidR="00FA13DD">
              <w:rPr>
                <w:iCs/>
                <w:sz w:val="22"/>
                <w:szCs w:val="22"/>
              </w:rPr>
              <w:t>I</w:t>
            </w:r>
            <w:r w:rsidR="00834DD6">
              <w:rPr>
                <w:iCs/>
                <w:sz w:val="22"/>
                <w:szCs w:val="22"/>
              </w:rPr>
              <w:t xml:space="preserve">mproved </w:t>
            </w:r>
            <w:r w:rsidR="00FA13DD">
              <w:rPr>
                <w:iCs/>
                <w:sz w:val="22"/>
                <w:szCs w:val="22"/>
              </w:rPr>
              <w:t xml:space="preserve">oral </w:t>
            </w:r>
            <w:r w:rsidR="00834DD6">
              <w:rPr>
                <w:iCs/>
                <w:sz w:val="22"/>
                <w:szCs w:val="22"/>
              </w:rPr>
              <w:t xml:space="preserve">language skills </w:t>
            </w:r>
            <w:r w:rsidR="00FA13DD">
              <w:rPr>
                <w:iCs/>
                <w:sz w:val="22"/>
                <w:szCs w:val="22"/>
              </w:rPr>
              <w:t xml:space="preserve">and vocabulary </w:t>
            </w:r>
            <w:r w:rsidR="00834DD6">
              <w:rPr>
                <w:iCs/>
                <w:sz w:val="22"/>
                <w:szCs w:val="22"/>
              </w:rPr>
              <w:t>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8EA1" w14:textId="77777777" w:rsidR="00834DD6" w:rsidRDefault="00834DD6">
            <w:pPr>
              <w:pStyle w:val="TableRowCentered"/>
              <w:jc w:val="left"/>
              <w:rPr>
                <w:sz w:val="22"/>
                <w:szCs w:val="22"/>
              </w:rPr>
            </w:pPr>
            <w:r>
              <w:rPr>
                <w:sz w:val="22"/>
                <w:szCs w:val="22"/>
              </w:rPr>
              <w:t>A range of assessment data indicates that there has been a significant improvement in these skills for disadvantaged pupils.</w:t>
            </w:r>
          </w:p>
          <w:p w14:paraId="7F021AA4" w14:textId="77777777" w:rsidR="00834DD6" w:rsidRDefault="00834DD6">
            <w:pPr>
              <w:pStyle w:val="TableRowCentered"/>
              <w:jc w:val="left"/>
              <w:rPr>
                <w:sz w:val="22"/>
                <w:szCs w:val="22"/>
              </w:rPr>
            </w:pPr>
            <w:r>
              <w:rPr>
                <w:sz w:val="22"/>
                <w:szCs w:val="22"/>
              </w:rPr>
              <w:t xml:space="preserve">There is more engagement in lessons and activities within school assessed </w:t>
            </w:r>
            <w:r w:rsidR="00727770">
              <w:rPr>
                <w:sz w:val="22"/>
                <w:szCs w:val="22"/>
              </w:rPr>
              <w:t xml:space="preserve">evident when triangulated with other evidence such as lesson engagement, book scrutiny and ongoing </w:t>
            </w:r>
            <w:r>
              <w:rPr>
                <w:sz w:val="22"/>
                <w:szCs w:val="22"/>
              </w:rPr>
              <w:t>formative and summative assessments.</w:t>
            </w:r>
          </w:p>
          <w:p w14:paraId="31F56E4B" w14:textId="48B3E88E" w:rsidR="00727770" w:rsidRDefault="00727770">
            <w:pPr>
              <w:pStyle w:val="TableRowCentered"/>
              <w:jc w:val="left"/>
              <w:rPr>
                <w:sz w:val="22"/>
                <w:szCs w:val="22"/>
              </w:rPr>
            </w:pPr>
            <w:r>
              <w:rPr>
                <w:sz w:val="22"/>
                <w:szCs w:val="22"/>
              </w:rPr>
              <w:t>Evidence from The Language Tree assessments and intervention work.</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5579D78" w:rsidR="00E66558" w:rsidRPr="00A37E82" w:rsidRDefault="007058E5" w:rsidP="00E37A16">
            <w:pPr>
              <w:pStyle w:val="TableRow"/>
            </w:pPr>
            <w:r>
              <w:rPr>
                <w:iCs/>
                <w:sz w:val="22"/>
                <w:szCs w:val="22"/>
              </w:rPr>
              <w:t xml:space="preserve">2  </w:t>
            </w:r>
            <w:r w:rsidR="001D1729">
              <w:rPr>
                <w:iCs/>
                <w:sz w:val="22"/>
                <w:szCs w:val="22"/>
              </w:rPr>
              <w:t xml:space="preserve">For </w:t>
            </w:r>
            <w:r w:rsidR="00834DD6">
              <w:rPr>
                <w:iCs/>
                <w:sz w:val="22"/>
                <w:szCs w:val="22"/>
              </w:rPr>
              <w:t xml:space="preserve">the number of </w:t>
            </w:r>
            <w:r w:rsidR="001D1729">
              <w:rPr>
                <w:iCs/>
                <w:sz w:val="22"/>
                <w:szCs w:val="22"/>
              </w:rPr>
              <w:t>disadvantaged children</w:t>
            </w:r>
            <w:r w:rsidR="00834DD6">
              <w:rPr>
                <w:iCs/>
                <w:sz w:val="22"/>
                <w:szCs w:val="22"/>
              </w:rPr>
              <w:t xml:space="preserve"> passing the phonics screening checks in line with or above the national expectations for all groups.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645BE69" w:rsidR="00E66558" w:rsidRDefault="00834DD6">
            <w:pPr>
              <w:pStyle w:val="TableRowCentered"/>
              <w:jc w:val="left"/>
              <w:rPr>
                <w:sz w:val="22"/>
                <w:szCs w:val="22"/>
              </w:rPr>
            </w:pPr>
            <w:r>
              <w:rPr>
                <w:sz w:val="22"/>
                <w:szCs w:val="22"/>
              </w:rPr>
              <w:t xml:space="preserve">The phonics Screening data shows an upward trend in the percentage of pupils </w:t>
            </w:r>
            <w:r w:rsidR="00727770">
              <w:rPr>
                <w:sz w:val="22"/>
                <w:szCs w:val="22"/>
              </w:rPr>
              <w:t xml:space="preserve">achieving the expected standard at the end of Year 1.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FDF08" w14:textId="3EB33538" w:rsidR="00FA13DD" w:rsidRPr="00D54A3D" w:rsidRDefault="007058E5" w:rsidP="00FA13DD">
            <w:pPr>
              <w:pStyle w:val="TableRowCentered"/>
              <w:jc w:val="left"/>
              <w:rPr>
                <w:color w:val="0070C0"/>
                <w:sz w:val="22"/>
              </w:rPr>
            </w:pPr>
            <w:r>
              <w:rPr>
                <w:sz w:val="22"/>
                <w:szCs w:val="22"/>
              </w:rPr>
              <w:t xml:space="preserve">3  </w:t>
            </w:r>
            <w:r w:rsidR="00A37E82">
              <w:rPr>
                <w:sz w:val="22"/>
                <w:szCs w:val="22"/>
              </w:rPr>
              <w:t>For all disadvantaged pupils to be receiving the support</w:t>
            </w:r>
            <w:r w:rsidR="00FA13DD">
              <w:rPr>
                <w:sz w:val="22"/>
                <w:szCs w:val="22"/>
              </w:rPr>
              <w:t xml:space="preserve"> they need in school to achieve the expected standard in Reading</w:t>
            </w:r>
          </w:p>
          <w:p w14:paraId="76FB0991" w14:textId="43E4AAEF" w:rsidR="00E66558" w:rsidRDefault="00A37E82">
            <w:pPr>
              <w:pStyle w:val="TableRow"/>
              <w:rPr>
                <w:sz w:val="22"/>
                <w:szCs w:val="22"/>
              </w:rPr>
            </w:pPr>
            <w:r>
              <w:rPr>
                <w:sz w:val="22"/>
                <w:szCs w:val="22"/>
              </w:rPr>
              <w:t xml:space="preserve">through </w:t>
            </w:r>
            <w:r w:rsidR="0078105D">
              <w:rPr>
                <w:sz w:val="22"/>
                <w:szCs w:val="22"/>
              </w:rPr>
              <w:t xml:space="preserve">timely </w:t>
            </w:r>
            <w:r>
              <w:rPr>
                <w:sz w:val="22"/>
                <w:szCs w:val="22"/>
              </w:rPr>
              <w:t>additional support/intervention.</w:t>
            </w:r>
          </w:p>
          <w:p w14:paraId="2A7D5507" w14:textId="3D4B34CD" w:rsidR="00E02C68" w:rsidRDefault="00E02C68">
            <w:pPr>
              <w:pStyle w:val="TableRow"/>
              <w:rPr>
                <w:sz w:val="22"/>
                <w:szCs w:val="22"/>
              </w:rPr>
            </w:pPr>
            <w:r>
              <w:rPr>
                <w:sz w:val="22"/>
                <w:szCs w:val="22"/>
              </w:rPr>
              <w:t>Teaching Assis</w:t>
            </w:r>
            <w:r w:rsidR="00A21D2B">
              <w:rPr>
                <w:sz w:val="22"/>
                <w:szCs w:val="22"/>
              </w:rPr>
              <w:t>tants will use a baseline to ass</w:t>
            </w:r>
            <w:r>
              <w:rPr>
                <w:sz w:val="22"/>
                <w:szCs w:val="22"/>
              </w:rPr>
              <w:t>ess where the children are at the beginning of the intervention and again afterwards in order to ensure progress has been made.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4904" w14:textId="77777777" w:rsidR="00E66558" w:rsidRDefault="00A37E82" w:rsidP="00E354A1">
            <w:pPr>
              <w:pStyle w:val="TableRowCentered"/>
              <w:jc w:val="left"/>
              <w:rPr>
                <w:sz w:val="22"/>
                <w:szCs w:val="22"/>
              </w:rPr>
            </w:pPr>
            <w:r>
              <w:rPr>
                <w:sz w:val="22"/>
                <w:szCs w:val="22"/>
              </w:rPr>
              <w:t xml:space="preserve">For the disadvantaged pupils to have been placed in effective and timely intervention groups </w:t>
            </w:r>
            <w:r w:rsidR="00A21D2B">
              <w:rPr>
                <w:sz w:val="22"/>
                <w:szCs w:val="22"/>
              </w:rPr>
              <w:t xml:space="preserve">for English and Maths, </w:t>
            </w:r>
            <w:r>
              <w:rPr>
                <w:sz w:val="22"/>
                <w:szCs w:val="22"/>
              </w:rPr>
              <w:t xml:space="preserve">with skilled support staff and to be given additional </w:t>
            </w:r>
            <w:r w:rsidR="00E354A1">
              <w:rPr>
                <w:sz w:val="22"/>
                <w:szCs w:val="22"/>
              </w:rPr>
              <w:t xml:space="preserve">academic </w:t>
            </w:r>
            <w:r>
              <w:rPr>
                <w:sz w:val="22"/>
                <w:szCs w:val="22"/>
              </w:rPr>
              <w:t xml:space="preserve">support in order to achieve their full potential. </w:t>
            </w:r>
          </w:p>
          <w:p w14:paraId="2A7D5508" w14:textId="2D60F344" w:rsidR="001D1729" w:rsidRDefault="001D1729" w:rsidP="00E354A1">
            <w:pPr>
              <w:pStyle w:val="TableRowCentered"/>
              <w:jc w:val="left"/>
              <w:rPr>
                <w:sz w:val="22"/>
                <w:szCs w:val="22"/>
              </w:rPr>
            </w:pPr>
            <w:r>
              <w:rPr>
                <w:sz w:val="22"/>
                <w:szCs w:val="22"/>
              </w:rPr>
              <w:t>This will be assessed through formative and summative assessment.</w:t>
            </w:r>
          </w:p>
        </w:tc>
      </w:tr>
      <w:tr w:rsidR="00E354A1" w14:paraId="11EC792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2C1EE" w14:textId="664DCD8D" w:rsidR="00E354A1" w:rsidRDefault="007058E5" w:rsidP="00E354A1">
            <w:pPr>
              <w:rPr>
                <w:rFonts w:cs="Arial"/>
                <w:sz w:val="22"/>
                <w:szCs w:val="22"/>
              </w:rPr>
            </w:pPr>
            <w:r>
              <w:rPr>
                <w:rFonts w:cs="Arial"/>
                <w:sz w:val="22"/>
                <w:szCs w:val="22"/>
              </w:rPr>
              <w:t xml:space="preserve">4  </w:t>
            </w:r>
            <w:r w:rsidR="00E354A1">
              <w:rPr>
                <w:rFonts w:cs="Arial"/>
                <w:sz w:val="22"/>
                <w:szCs w:val="22"/>
              </w:rPr>
              <w:t>Disadvantaged p</w:t>
            </w:r>
            <w:r w:rsidR="00E354A1" w:rsidRPr="00E354A1">
              <w:rPr>
                <w:rFonts w:cs="Arial"/>
                <w:sz w:val="22"/>
                <w:szCs w:val="22"/>
              </w:rPr>
              <w:t>upils with additional needs</w:t>
            </w:r>
            <w:r w:rsidR="00E354A1">
              <w:rPr>
                <w:rFonts w:cs="Arial"/>
                <w:sz w:val="22"/>
                <w:szCs w:val="22"/>
              </w:rPr>
              <w:t>,</w:t>
            </w:r>
            <w:r w:rsidR="00E354A1" w:rsidRPr="00E354A1">
              <w:rPr>
                <w:rFonts w:cs="Arial"/>
                <w:sz w:val="22"/>
                <w:szCs w:val="22"/>
              </w:rPr>
              <w:t xml:space="preserve"> such as SEND will be given specific interventions to ensure that they have the appropriate support they require to make progress. </w:t>
            </w:r>
          </w:p>
          <w:p w14:paraId="0D4EA15F" w14:textId="349DC90D" w:rsidR="00E354A1" w:rsidRPr="00E354A1" w:rsidRDefault="00E354A1" w:rsidP="00E354A1">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62909" w14:textId="77777777" w:rsidR="00E354A1" w:rsidRPr="00E354A1" w:rsidRDefault="00E354A1" w:rsidP="00E354A1">
            <w:pPr>
              <w:rPr>
                <w:rFonts w:cs="Arial"/>
                <w:sz w:val="22"/>
                <w:szCs w:val="22"/>
              </w:rPr>
            </w:pPr>
            <w:r w:rsidRPr="00E354A1">
              <w:rPr>
                <w:rFonts w:cs="Arial"/>
                <w:sz w:val="22"/>
                <w:szCs w:val="22"/>
              </w:rPr>
              <w:t xml:space="preserve">Areas of need will be swiftly identified and suitable interventions will be put in place. Outside agencies will be used appropriately to support this. Targets will be set and reviewed termly during Pupil Progress Meetings, Keeping in Touch Meetings, IEP meetings and EHCP reviews. </w:t>
            </w:r>
          </w:p>
          <w:p w14:paraId="1C916C17" w14:textId="7BF379E2" w:rsidR="00E354A1" w:rsidRPr="00E354A1" w:rsidRDefault="00E354A1" w:rsidP="00A21D2B">
            <w:pPr>
              <w:pStyle w:val="TableRowCentered"/>
              <w:ind w:left="0"/>
              <w:jc w:val="left"/>
              <w:rPr>
                <w:sz w:val="22"/>
                <w:szCs w:val="22"/>
              </w:rPr>
            </w:pPr>
            <w:r w:rsidRPr="00E354A1">
              <w:rPr>
                <w:rFonts w:cs="Arial"/>
                <w:sz w:val="22"/>
                <w:szCs w:val="22"/>
              </w:rPr>
              <w:t xml:space="preserve">Data will show that </w:t>
            </w:r>
            <w:r>
              <w:rPr>
                <w:rFonts w:cs="Arial"/>
                <w:sz w:val="22"/>
                <w:szCs w:val="22"/>
              </w:rPr>
              <w:t xml:space="preserve">SEND </w:t>
            </w:r>
            <w:r w:rsidRPr="00E354A1">
              <w:rPr>
                <w:rFonts w:cs="Arial"/>
                <w:sz w:val="22"/>
                <w:szCs w:val="22"/>
              </w:rPr>
              <w:t>children eligible for PPG are making progress in reading, writing and maths, according to their individual starting points.</w:t>
            </w:r>
          </w:p>
        </w:tc>
      </w:tr>
      <w:tr w:rsidR="00E354A1" w14:paraId="068E222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AB88" w14:textId="47B81175" w:rsidR="00E354A1" w:rsidRPr="00E354A1" w:rsidRDefault="007058E5" w:rsidP="0087436A">
            <w:pPr>
              <w:rPr>
                <w:rFonts w:cs="Arial"/>
                <w:sz w:val="22"/>
                <w:szCs w:val="22"/>
              </w:rPr>
            </w:pPr>
            <w:r>
              <w:rPr>
                <w:rFonts w:cs="Arial"/>
                <w:sz w:val="22"/>
                <w:szCs w:val="22"/>
              </w:rPr>
              <w:t xml:space="preserve">5  </w:t>
            </w:r>
            <w:r w:rsidR="00E354A1">
              <w:rPr>
                <w:rFonts w:cs="Arial"/>
                <w:sz w:val="22"/>
                <w:szCs w:val="22"/>
              </w:rPr>
              <w:t>Disadvantaged p</w:t>
            </w:r>
            <w:r w:rsidR="00E354A1" w:rsidRPr="00E354A1">
              <w:rPr>
                <w:rFonts w:cs="Arial"/>
                <w:sz w:val="22"/>
                <w:szCs w:val="22"/>
              </w:rPr>
              <w:t>upils</w:t>
            </w:r>
            <w:r w:rsidR="003D576E">
              <w:rPr>
                <w:rFonts w:cs="Arial"/>
                <w:sz w:val="22"/>
                <w:szCs w:val="22"/>
              </w:rPr>
              <w:t xml:space="preserve"> and their families </w:t>
            </w:r>
            <w:r w:rsidR="0087436A">
              <w:rPr>
                <w:rFonts w:cs="Arial"/>
                <w:sz w:val="22"/>
                <w:szCs w:val="22"/>
              </w:rPr>
              <w:t xml:space="preserve">are </w:t>
            </w:r>
            <w:r w:rsidR="00E354A1" w:rsidRPr="00E354A1">
              <w:rPr>
                <w:rFonts w:cs="Arial"/>
                <w:sz w:val="22"/>
                <w:szCs w:val="22"/>
              </w:rPr>
              <w:t>given social and emotional support from school and other agencies.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E5BA2" w14:textId="3E9F6531" w:rsidR="00E354A1" w:rsidRPr="00E354A1" w:rsidRDefault="00E354A1">
            <w:pPr>
              <w:pStyle w:val="TableRowCentered"/>
              <w:jc w:val="left"/>
              <w:rPr>
                <w:sz w:val="22"/>
                <w:szCs w:val="22"/>
              </w:rPr>
            </w:pPr>
            <w:r w:rsidRPr="00E354A1">
              <w:rPr>
                <w:rFonts w:cs="Arial"/>
                <w:sz w:val="22"/>
                <w:szCs w:val="22"/>
              </w:rPr>
              <w:t xml:space="preserve">By supporting families, school will build healthy relationships with parents and children </w:t>
            </w:r>
            <w:r w:rsidR="001D1729">
              <w:rPr>
                <w:rFonts w:cs="Arial"/>
                <w:sz w:val="22"/>
                <w:szCs w:val="22"/>
              </w:rPr>
              <w:t>will gain positive attitudes towards</w:t>
            </w:r>
            <w:r w:rsidRPr="00E354A1">
              <w:rPr>
                <w:rFonts w:cs="Arial"/>
                <w:sz w:val="22"/>
                <w:szCs w:val="22"/>
              </w:rPr>
              <w:t xml:space="preserve"> learning.</w:t>
            </w:r>
          </w:p>
        </w:tc>
      </w:tr>
      <w:tr w:rsidR="001D1729" w14:paraId="53961D7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82DFD" w14:textId="6099BBF6" w:rsidR="001D1729" w:rsidRDefault="007058E5" w:rsidP="001D1729">
            <w:pPr>
              <w:rPr>
                <w:rFonts w:cs="Arial"/>
                <w:sz w:val="22"/>
                <w:szCs w:val="22"/>
              </w:rPr>
            </w:pPr>
            <w:r>
              <w:rPr>
                <w:rFonts w:cs="Arial"/>
                <w:sz w:val="22"/>
                <w:szCs w:val="22"/>
              </w:rPr>
              <w:t xml:space="preserve">6  </w:t>
            </w:r>
            <w:r w:rsidR="001D1729">
              <w:rPr>
                <w:rFonts w:cs="Arial"/>
                <w:sz w:val="22"/>
                <w:szCs w:val="22"/>
              </w:rPr>
              <w:t>Disadvantaged pupils to attend school punctually and regularly.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8FB1B" w14:textId="0ECC21D2" w:rsidR="001D1729" w:rsidRPr="00E354A1" w:rsidRDefault="001D1729">
            <w:pPr>
              <w:pStyle w:val="TableRowCentered"/>
              <w:jc w:val="left"/>
              <w:rPr>
                <w:rFonts w:cs="Arial"/>
                <w:sz w:val="22"/>
                <w:szCs w:val="22"/>
              </w:rPr>
            </w:pPr>
            <w:r>
              <w:rPr>
                <w:rFonts w:cs="Arial"/>
                <w:sz w:val="22"/>
                <w:szCs w:val="22"/>
              </w:rPr>
              <w:t>To ensure the attendance of the disadvantaged pupils is at least 96%.</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101E8BD" w:rsidR="00E66558" w:rsidRDefault="00A106B3">
      <w:r>
        <w:t>Budgeted cost: £</w:t>
      </w:r>
      <w:r w:rsidR="009D0EE1">
        <w:t>14,580.00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06CA8" w14:textId="4D7A3CB2" w:rsidR="00573784" w:rsidRDefault="007058E5" w:rsidP="004D745A">
            <w:pPr>
              <w:pStyle w:val="TableRow"/>
              <w:rPr>
                <w:rFonts w:cs="Arial"/>
                <w:sz w:val="22"/>
                <w:szCs w:val="22"/>
              </w:rPr>
            </w:pPr>
            <w:r>
              <w:rPr>
                <w:rFonts w:cs="Arial"/>
                <w:sz w:val="22"/>
                <w:szCs w:val="22"/>
              </w:rPr>
              <w:t xml:space="preserve">Continue to employ a </w:t>
            </w:r>
            <w:r w:rsidR="004D745A">
              <w:rPr>
                <w:rFonts w:cs="Arial"/>
                <w:sz w:val="22"/>
                <w:szCs w:val="22"/>
              </w:rPr>
              <w:t>Speech and Language Therapist to screen all children in need of language support and bespoke programmes put in place.</w:t>
            </w:r>
          </w:p>
          <w:p w14:paraId="1BCE37FA" w14:textId="77777777" w:rsidR="002E478E" w:rsidRDefault="002E478E" w:rsidP="004D745A">
            <w:pPr>
              <w:pStyle w:val="TableRow"/>
              <w:rPr>
                <w:rFonts w:cs="Arial"/>
                <w:sz w:val="22"/>
                <w:szCs w:val="22"/>
              </w:rPr>
            </w:pPr>
          </w:p>
          <w:p w14:paraId="2A7D551A" w14:textId="1F86AC07" w:rsidR="002E478E" w:rsidRPr="004D745A" w:rsidRDefault="002E478E" w:rsidP="004D745A">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CABCC" w14:textId="18CB0556" w:rsidR="00D54A3D" w:rsidRPr="00D54A3D" w:rsidRDefault="00D54A3D" w:rsidP="00000E3E">
            <w:pPr>
              <w:pStyle w:val="TableRowCentered"/>
              <w:jc w:val="left"/>
              <w:rPr>
                <w:color w:val="0070C0"/>
                <w:sz w:val="22"/>
              </w:rPr>
            </w:pPr>
            <w:r w:rsidRPr="00D54A3D">
              <w:rPr>
                <w:color w:val="0070C0"/>
                <w:sz w:val="22"/>
              </w:rPr>
              <w:t>Oral Language Interventions/Toolkit Strand/Education Endowment Foundation/EEF.</w:t>
            </w:r>
          </w:p>
          <w:p w14:paraId="2A7D551B" w14:textId="31C6914C" w:rsidR="00573784" w:rsidRDefault="008001F8" w:rsidP="00000E3E">
            <w:pPr>
              <w:pStyle w:val="TableRowCentered"/>
              <w:jc w:val="left"/>
              <w:rPr>
                <w:sz w:val="22"/>
              </w:rPr>
            </w:pPr>
            <w:r>
              <w:rPr>
                <w:sz w:val="22"/>
              </w:rPr>
              <w:t xml:space="preserve">Some </w:t>
            </w:r>
            <w:r w:rsidR="004D745A">
              <w:rPr>
                <w:sz w:val="22"/>
              </w:rPr>
              <w:t>of our disadvantaged children enter school with weak lan</w:t>
            </w:r>
            <w:r w:rsidR="00D54A3D">
              <w:rPr>
                <w:sz w:val="22"/>
              </w:rPr>
              <w:t>guage and communication skills so the targeted use of approaches supports disadvantaged pupils to catch up with their peers, particularly when provided on a one to one basis.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A73A95B" w:rsidR="00E66558" w:rsidRDefault="00D54A3D" w:rsidP="0062723F">
            <w:pPr>
              <w:pStyle w:val="TableRowCentered"/>
              <w:jc w:val="left"/>
              <w:rPr>
                <w:sz w:val="22"/>
              </w:rPr>
            </w:pPr>
            <w:r>
              <w:rPr>
                <w:sz w:val="22"/>
              </w:rPr>
              <w:t>1,2</w:t>
            </w:r>
          </w:p>
        </w:tc>
      </w:tr>
      <w:tr w:rsidR="004D745A" w14:paraId="367F0F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D017" w14:textId="4A111AB1" w:rsidR="004D745A" w:rsidRDefault="004D745A" w:rsidP="004D745A">
            <w:pPr>
              <w:pStyle w:val="TableRow"/>
              <w:rPr>
                <w:rFonts w:cs="Arial"/>
                <w:sz w:val="22"/>
                <w:szCs w:val="22"/>
              </w:rPr>
            </w:pPr>
            <w:r>
              <w:rPr>
                <w:rFonts w:cs="Arial"/>
                <w:sz w:val="22"/>
                <w:szCs w:val="22"/>
              </w:rPr>
              <w:t>Training for staff on the use of the Co</w:t>
            </w:r>
            <w:r w:rsidR="00D54A3D">
              <w:rPr>
                <w:rFonts w:cs="Arial"/>
                <w:sz w:val="22"/>
                <w:szCs w:val="22"/>
              </w:rPr>
              <w:t>lourful Semantics scheme used in</w:t>
            </w:r>
            <w:r>
              <w:rPr>
                <w:rFonts w:cs="Arial"/>
                <w:sz w:val="22"/>
                <w:szCs w:val="22"/>
              </w:rPr>
              <w:t xml:space="preserve"> support children in school.</w:t>
            </w:r>
          </w:p>
          <w:p w14:paraId="28067BF5" w14:textId="77777777" w:rsidR="002E478E" w:rsidRDefault="002E478E" w:rsidP="00BD563C">
            <w:pPr>
              <w:pStyle w:val="TableRow"/>
              <w:ind w:left="0"/>
              <w:rPr>
                <w:rFonts w:cs="Arial"/>
                <w:sz w:val="22"/>
                <w:szCs w:val="22"/>
              </w:rPr>
            </w:pPr>
          </w:p>
          <w:p w14:paraId="6A079E04" w14:textId="1E894D2A" w:rsidR="002E478E" w:rsidRDefault="002E478E" w:rsidP="004D745A">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903D" w14:textId="4AEBFC82" w:rsidR="00D54A3D" w:rsidRPr="00D54A3D" w:rsidRDefault="00D54A3D" w:rsidP="00D54A3D">
            <w:pPr>
              <w:pStyle w:val="TableRowCentered"/>
              <w:jc w:val="left"/>
              <w:rPr>
                <w:color w:val="0070C0"/>
                <w:sz w:val="22"/>
              </w:rPr>
            </w:pPr>
            <w:r>
              <w:rPr>
                <w:color w:val="0070C0"/>
                <w:sz w:val="22"/>
              </w:rPr>
              <w:t>Phonics/</w:t>
            </w:r>
            <w:r w:rsidRPr="00D54A3D">
              <w:rPr>
                <w:color w:val="0070C0"/>
                <w:sz w:val="22"/>
              </w:rPr>
              <w:t>Toolkit Strand/Education Endowment Foundation/EEF.</w:t>
            </w:r>
          </w:p>
          <w:p w14:paraId="4145F34B" w14:textId="13B3A622" w:rsidR="004D745A" w:rsidRDefault="002E478E" w:rsidP="00D54A3D">
            <w:pPr>
              <w:pStyle w:val="TableRowCentered"/>
              <w:jc w:val="left"/>
              <w:rPr>
                <w:sz w:val="22"/>
              </w:rPr>
            </w:pPr>
            <w:r>
              <w:rPr>
                <w:sz w:val="22"/>
              </w:rPr>
              <w:t>T</w:t>
            </w:r>
            <w:r w:rsidR="00D54A3D">
              <w:rPr>
                <w:sz w:val="22"/>
              </w:rPr>
              <w:t xml:space="preserve">his training </w:t>
            </w:r>
            <w:r>
              <w:rPr>
                <w:sz w:val="22"/>
              </w:rPr>
              <w:t>helps to support children in their understanding of the use of language, particularly in their writing. We have seen the improvement of children’s writing when using this tool to support them previously.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3570B" w14:textId="03AB481D" w:rsidR="004D745A" w:rsidRDefault="00D54A3D">
            <w:pPr>
              <w:pStyle w:val="TableRowCentered"/>
              <w:jc w:val="left"/>
              <w:rPr>
                <w:sz w:val="22"/>
              </w:rPr>
            </w:pPr>
            <w:r>
              <w:rPr>
                <w:sz w:val="22"/>
              </w:rPr>
              <w:t>1,2</w:t>
            </w:r>
            <w:r w:rsidR="00E37A16">
              <w:rPr>
                <w:sz w:val="22"/>
              </w:rPr>
              <w:t>,3</w:t>
            </w:r>
          </w:p>
        </w:tc>
      </w:tr>
      <w:tr w:rsidR="002E478E" w14:paraId="4163517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6BC4B" w14:textId="77777777" w:rsidR="002E478E" w:rsidRDefault="002E478E" w:rsidP="002E478E">
            <w:pPr>
              <w:pStyle w:val="TableRow"/>
              <w:rPr>
                <w:rFonts w:cs="Arial"/>
                <w:sz w:val="22"/>
                <w:szCs w:val="22"/>
              </w:rPr>
            </w:pPr>
            <w:r>
              <w:rPr>
                <w:rFonts w:cs="Arial"/>
                <w:sz w:val="22"/>
                <w:szCs w:val="22"/>
              </w:rPr>
              <w:t>Staff CPD</w:t>
            </w:r>
          </w:p>
          <w:p w14:paraId="69528793" w14:textId="77777777" w:rsidR="002E478E" w:rsidRDefault="002E478E" w:rsidP="002E478E">
            <w:pPr>
              <w:pStyle w:val="TableRow"/>
              <w:rPr>
                <w:rFonts w:cs="Arial"/>
                <w:sz w:val="22"/>
                <w:szCs w:val="22"/>
              </w:rPr>
            </w:pPr>
          </w:p>
          <w:p w14:paraId="32BE5430" w14:textId="7B0CF2A1" w:rsidR="002E478E" w:rsidRDefault="002E478E" w:rsidP="00D54A3D">
            <w:pPr>
              <w:pStyle w:val="TableRow"/>
              <w:ind w:left="0"/>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37892" w14:textId="07A8C258" w:rsidR="002E478E" w:rsidRDefault="002E478E" w:rsidP="002E478E">
            <w:pPr>
              <w:pStyle w:val="TableRow"/>
              <w:rPr>
                <w:rFonts w:cs="Arial"/>
                <w:sz w:val="22"/>
                <w:szCs w:val="22"/>
              </w:rPr>
            </w:pPr>
            <w:r>
              <w:rPr>
                <w:rFonts w:cs="Arial"/>
                <w:sz w:val="22"/>
                <w:szCs w:val="22"/>
              </w:rPr>
              <w:t>The use of effective and high quality staff CPD</w:t>
            </w:r>
            <w:r w:rsidR="00944B6D">
              <w:rPr>
                <w:rFonts w:cs="Arial"/>
                <w:sz w:val="22"/>
                <w:szCs w:val="22"/>
              </w:rPr>
              <w:t xml:space="preserve"> for Phonics and English</w:t>
            </w:r>
            <w:r>
              <w:rPr>
                <w:rFonts w:cs="Arial"/>
                <w:sz w:val="22"/>
                <w:szCs w:val="22"/>
              </w:rPr>
              <w:t xml:space="preserve"> to ensure the EEF principles are being followed.</w:t>
            </w:r>
          </w:p>
          <w:p w14:paraId="4AB071E8" w14:textId="59A5410B" w:rsidR="002E478E" w:rsidRDefault="002E478E" w:rsidP="002E478E">
            <w:pPr>
              <w:pStyle w:val="TableRowCentered"/>
              <w:jc w:val="left"/>
              <w:rPr>
                <w:sz w:val="22"/>
              </w:rPr>
            </w:pPr>
            <w:r>
              <w:rPr>
                <w:rFonts w:cs="Arial"/>
                <w:sz w:val="22"/>
                <w:szCs w:val="22"/>
              </w:rPr>
              <w:t>Staff attending training must cascade this information to other staff during staff meeting time, both for teachers and Teaching Assistants.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9B28" w14:textId="19C2A29F" w:rsidR="002E478E" w:rsidRDefault="002E478E">
            <w:pPr>
              <w:pStyle w:val="TableRowCentered"/>
              <w:jc w:val="left"/>
              <w:rPr>
                <w:sz w:val="22"/>
              </w:rPr>
            </w:pPr>
            <w:r>
              <w:rPr>
                <w:sz w:val="22"/>
              </w:rPr>
              <w:t>1,2</w:t>
            </w:r>
            <w:r w:rsidR="0062723F">
              <w:rPr>
                <w:sz w:val="22"/>
              </w:rPr>
              <w:t>,3</w:t>
            </w:r>
          </w:p>
        </w:tc>
      </w:tr>
      <w:tr w:rsidR="002E478E" w14:paraId="4311A6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AEAA" w14:textId="5A03C106" w:rsidR="002E478E" w:rsidRDefault="00621697" w:rsidP="002E478E">
            <w:pPr>
              <w:pStyle w:val="TableRow"/>
              <w:rPr>
                <w:rFonts w:cs="Arial"/>
                <w:sz w:val="22"/>
                <w:szCs w:val="22"/>
              </w:rPr>
            </w:pPr>
            <w:r>
              <w:rPr>
                <w:rFonts w:cs="Arial"/>
                <w:sz w:val="22"/>
                <w:szCs w:val="22"/>
              </w:rPr>
              <w:t>Enhancement of our Maths and English Teaching and Curriculum Planning in line with DfE and EEF Guidance.</w:t>
            </w:r>
          </w:p>
          <w:p w14:paraId="5D10F871" w14:textId="6AAF7BC3" w:rsidR="00621697" w:rsidRDefault="00621697" w:rsidP="002E478E">
            <w:pPr>
              <w:pStyle w:val="TableRow"/>
              <w:rPr>
                <w:rFonts w:cs="Arial"/>
                <w:sz w:val="22"/>
                <w:szCs w:val="22"/>
              </w:rPr>
            </w:pPr>
            <w:r>
              <w:rPr>
                <w:rFonts w:cs="Arial"/>
                <w:sz w:val="22"/>
                <w:szCs w:val="22"/>
              </w:rPr>
              <w:t>School will find the release time of these subject leads to work with staff to embed key elements of guidance in school.</w:t>
            </w:r>
          </w:p>
          <w:p w14:paraId="6B287750" w14:textId="22AB63D7" w:rsidR="0087436A" w:rsidRDefault="0087436A" w:rsidP="0087436A">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61F3E" w14:textId="5B34FA1D" w:rsidR="002E478E" w:rsidRDefault="00621697" w:rsidP="008001F8">
            <w:pPr>
              <w:pStyle w:val="TableRow"/>
              <w:rPr>
                <w:rFonts w:cs="Arial"/>
                <w:sz w:val="22"/>
                <w:szCs w:val="22"/>
              </w:rPr>
            </w:pPr>
            <w:r>
              <w:rPr>
                <w:rFonts w:cs="Arial"/>
                <w:sz w:val="22"/>
                <w:szCs w:val="22"/>
              </w:rPr>
              <w:t>EEF report indicates that utilising /Mechanisms’ such as Building Teacher Knowledge and Developing Teacher Techniques has a positive impact on all pupil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945A4" w14:textId="1B113CC1" w:rsidR="002E478E" w:rsidRDefault="002E478E">
            <w:pPr>
              <w:pStyle w:val="TableRowCentered"/>
              <w:jc w:val="left"/>
              <w:rPr>
                <w:sz w:val="22"/>
              </w:rPr>
            </w:pPr>
            <w:r>
              <w:rPr>
                <w:sz w:val="22"/>
              </w:rPr>
              <w:t>1,2,</w:t>
            </w:r>
            <w:r w:rsidR="0062723F">
              <w:rPr>
                <w:sz w:val="22"/>
              </w:rPr>
              <w:t>3</w:t>
            </w:r>
            <w:r w:rsidR="00621697">
              <w:rPr>
                <w:sz w:val="22"/>
              </w:rPr>
              <w:t>,4</w:t>
            </w:r>
          </w:p>
        </w:tc>
      </w:tr>
    </w:tbl>
    <w:p w14:paraId="2A7D5523" w14:textId="159686E0"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7C5F3C4" w:rsidR="00E66558" w:rsidRDefault="002D1926">
      <w:r>
        <w:t>Budgeted cost: £</w:t>
      </w:r>
      <w:r w:rsidR="009D0EE1">
        <w:t>30,113.33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60B78" w14:textId="6ED2D401" w:rsidR="00455AA4" w:rsidRDefault="00620F4E" w:rsidP="00455AA4">
            <w:pPr>
              <w:pStyle w:val="TableRow"/>
              <w:rPr>
                <w:rFonts w:cs="Arial"/>
                <w:sz w:val="22"/>
                <w:szCs w:val="22"/>
              </w:rPr>
            </w:pPr>
            <w:r>
              <w:rPr>
                <w:rFonts w:cs="Arial"/>
                <w:sz w:val="22"/>
                <w:szCs w:val="22"/>
              </w:rPr>
              <w:t xml:space="preserve">Targeted academic </w:t>
            </w:r>
            <w:r w:rsidR="00455AA4" w:rsidRPr="003D576E">
              <w:rPr>
                <w:rFonts w:cs="Arial"/>
                <w:sz w:val="22"/>
                <w:szCs w:val="22"/>
              </w:rPr>
              <w:t xml:space="preserve">intervention by </w:t>
            </w:r>
            <w:r>
              <w:rPr>
                <w:rFonts w:cs="Arial"/>
                <w:sz w:val="22"/>
                <w:szCs w:val="22"/>
              </w:rPr>
              <w:t xml:space="preserve">trained </w:t>
            </w:r>
            <w:r w:rsidR="00455AA4" w:rsidRPr="003D576E">
              <w:rPr>
                <w:rFonts w:cs="Arial"/>
                <w:sz w:val="22"/>
                <w:szCs w:val="22"/>
              </w:rPr>
              <w:t xml:space="preserve">Teaching Assistants in school to ensure that these children achieve </w:t>
            </w:r>
            <w:r w:rsidR="00161155">
              <w:rPr>
                <w:rFonts w:cs="Arial"/>
                <w:sz w:val="22"/>
                <w:szCs w:val="22"/>
              </w:rPr>
              <w:t>their full potential in the core subjects.</w:t>
            </w:r>
          </w:p>
          <w:p w14:paraId="291C1760" w14:textId="260D9625" w:rsidR="00620F4E" w:rsidRDefault="00620F4E" w:rsidP="00455AA4">
            <w:pPr>
              <w:pStyle w:val="TableRow"/>
              <w:rPr>
                <w:rFonts w:cs="Arial"/>
                <w:sz w:val="22"/>
                <w:szCs w:val="22"/>
              </w:rPr>
            </w:pPr>
            <w:r>
              <w:rPr>
                <w:rFonts w:cs="Arial"/>
                <w:sz w:val="22"/>
                <w:szCs w:val="22"/>
              </w:rPr>
              <w:t>Higher than average Teaching Assistant support in some classes providing academic, social and emotional support.</w:t>
            </w:r>
          </w:p>
          <w:p w14:paraId="3096F484" w14:textId="77777777" w:rsidR="00BD563C" w:rsidRDefault="00BD563C" w:rsidP="00455AA4">
            <w:pPr>
              <w:pStyle w:val="TableRow"/>
              <w:rPr>
                <w:rFonts w:cs="Arial"/>
                <w:sz w:val="22"/>
                <w:szCs w:val="22"/>
              </w:rPr>
            </w:pPr>
          </w:p>
          <w:p w14:paraId="5788208D" w14:textId="77777777" w:rsidR="00455AA4" w:rsidRDefault="00455AA4" w:rsidP="003D576E">
            <w:pPr>
              <w:rPr>
                <w:rFonts w:cs="Arial"/>
                <w:sz w:val="22"/>
                <w:szCs w:val="22"/>
              </w:rPr>
            </w:pPr>
          </w:p>
          <w:p w14:paraId="2A7D5529" w14:textId="24D90743" w:rsidR="00573784" w:rsidRPr="00000E3E" w:rsidRDefault="00573784" w:rsidP="003D576E">
            <w:pPr>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26FBD" w14:textId="4179E9E1" w:rsidR="00455AA4" w:rsidRDefault="00455AA4" w:rsidP="00455AA4">
            <w:pPr>
              <w:pStyle w:val="TableRowCentered"/>
              <w:jc w:val="left"/>
              <w:rPr>
                <w:sz w:val="22"/>
              </w:rPr>
            </w:pPr>
            <w:r>
              <w:rPr>
                <w:sz w:val="22"/>
              </w:rPr>
              <w:t>Pupils are placed in timely interventions and are monitored carefu</w:t>
            </w:r>
            <w:r w:rsidR="00944B6D">
              <w:rPr>
                <w:sz w:val="22"/>
              </w:rPr>
              <w:t>lly to ensure progress is</w:t>
            </w:r>
            <w:r>
              <w:rPr>
                <w:sz w:val="22"/>
              </w:rPr>
              <w:t xml:space="preserve"> being made and that they are at least in line with their peers nationally.</w:t>
            </w:r>
          </w:p>
          <w:p w14:paraId="02A574F0" w14:textId="77777777" w:rsidR="00455AA4" w:rsidRDefault="00455AA4" w:rsidP="00455AA4">
            <w:pPr>
              <w:pStyle w:val="TableRowCentered"/>
              <w:jc w:val="left"/>
              <w:rPr>
                <w:sz w:val="22"/>
              </w:rPr>
            </w:pPr>
            <w:r>
              <w:rPr>
                <w:sz w:val="22"/>
              </w:rPr>
              <w:t>Interventions in every class will take place in the afternoon for ‘catch up’ groups from the morning English and Maths work for children who may have struggled so that everyone is able to access the work the following day.</w:t>
            </w:r>
          </w:p>
          <w:p w14:paraId="3F3DDD66" w14:textId="77777777" w:rsidR="00FC72D1" w:rsidRDefault="00FC72D1" w:rsidP="00161155">
            <w:pPr>
              <w:rPr>
                <w:sz w:val="22"/>
              </w:rPr>
            </w:pPr>
            <w:r>
              <w:rPr>
                <w:sz w:val="22"/>
              </w:rPr>
              <w:t>D</w:t>
            </w:r>
            <w:r w:rsidR="00455AA4">
              <w:rPr>
                <w:sz w:val="22"/>
              </w:rPr>
              <w:t>aily i</w:t>
            </w:r>
            <w:r>
              <w:rPr>
                <w:sz w:val="22"/>
              </w:rPr>
              <w:t>nterventions in each class will</w:t>
            </w:r>
            <w:r w:rsidR="00455AA4">
              <w:rPr>
                <w:sz w:val="22"/>
              </w:rPr>
              <w:t xml:space="preserve"> ensure children are reaching their full potential in all areas of English and Maths and that they are at least in line with their peers nationally.</w:t>
            </w:r>
          </w:p>
          <w:p w14:paraId="2A7D552A" w14:textId="0E98DF57" w:rsidR="00620F4E" w:rsidRDefault="00620F4E" w:rsidP="00161155">
            <w:pPr>
              <w:rPr>
                <w:sz w:val="22"/>
              </w:rPr>
            </w:pPr>
            <w:r>
              <w:rPr>
                <w:rFonts w:cs="Arial"/>
                <w:color w:val="0070C0"/>
                <w:sz w:val="22"/>
                <w:szCs w:val="22"/>
              </w:rPr>
              <w:t>Small Group T</w:t>
            </w:r>
            <w:r w:rsidRPr="00620F4E">
              <w:rPr>
                <w:rFonts w:cs="Arial"/>
                <w:color w:val="0070C0"/>
                <w:sz w:val="22"/>
                <w:szCs w:val="22"/>
              </w:rPr>
              <w:t>uition/EEF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5058E57" w:rsidR="00E66558" w:rsidRDefault="00620F4E">
            <w:pPr>
              <w:pStyle w:val="TableRowCentered"/>
              <w:jc w:val="left"/>
              <w:rPr>
                <w:sz w:val="22"/>
              </w:rPr>
            </w:pPr>
            <w:r>
              <w:rPr>
                <w:sz w:val="22"/>
              </w:rPr>
              <w:t>1-6</w:t>
            </w:r>
          </w:p>
        </w:tc>
      </w:tr>
      <w:tr w:rsidR="00161155" w14:paraId="12C06C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766F6" w14:textId="77777777" w:rsidR="00161155" w:rsidRDefault="00161155" w:rsidP="00161155">
            <w:pPr>
              <w:rPr>
                <w:rFonts w:cs="Arial"/>
                <w:sz w:val="22"/>
                <w:szCs w:val="22"/>
              </w:rPr>
            </w:pPr>
            <w:r>
              <w:rPr>
                <w:rFonts w:cs="Arial"/>
                <w:sz w:val="22"/>
                <w:szCs w:val="22"/>
              </w:rPr>
              <w:t>Disadvantaged p</w:t>
            </w:r>
            <w:r w:rsidRPr="00D06201">
              <w:rPr>
                <w:rFonts w:cs="Arial"/>
                <w:sz w:val="22"/>
                <w:szCs w:val="22"/>
              </w:rPr>
              <w:t>upils with additional needs will be given specific targeted programmes to ensure progress.</w:t>
            </w:r>
          </w:p>
          <w:p w14:paraId="5A60FF8F" w14:textId="5FFA9AA6" w:rsidR="0046351C" w:rsidRDefault="00914E21" w:rsidP="006A4EA9">
            <w:pPr>
              <w:rPr>
                <w:rFonts w:cs="Arial"/>
                <w:sz w:val="22"/>
                <w:szCs w:val="22"/>
              </w:rPr>
            </w:pPr>
            <w:r>
              <w:rPr>
                <w:rFonts w:cs="Arial"/>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E88F" w14:textId="77777777" w:rsidR="00161155" w:rsidRDefault="00161155" w:rsidP="00161155">
            <w:pPr>
              <w:rPr>
                <w:rFonts w:cs="Arial"/>
                <w:sz w:val="22"/>
                <w:szCs w:val="22"/>
              </w:rPr>
            </w:pPr>
            <w:r w:rsidRPr="00D06201">
              <w:rPr>
                <w:rFonts w:cs="Arial"/>
                <w:sz w:val="22"/>
                <w:szCs w:val="22"/>
              </w:rPr>
              <w:t xml:space="preserve">SEND children need specific and timely support to ensure access to the curriculum is enhanced. </w:t>
            </w:r>
            <w:r>
              <w:rPr>
                <w:rFonts w:cs="Arial"/>
                <w:sz w:val="22"/>
                <w:szCs w:val="22"/>
              </w:rPr>
              <w:t>This support takes place in all classrooms.</w:t>
            </w:r>
          </w:p>
          <w:p w14:paraId="3A22A2AD" w14:textId="77777777" w:rsidR="00161155" w:rsidRDefault="00161155" w:rsidP="00161155">
            <w:pPr>
              <w:rPr>
                <w:rFonts w:cs="Arial"/>
                <w:sz w:val="22"/>
                <w:szCs w:val="22"/>
              </w:rPr>
            </w:pPr>
            <w:r w:rsidRPr="00D06201">
              <w:rPr>
                <w:rFonts w:cs="Arial"/>
                <w:sz w:val="22"/>
                <w:szCs w:val="22"/>
              </w:rPr>
              <w:t>Teaching Assistants have been placed around school to make use of their expertise so that SEND children make progress.</w:t>
            </w:r>
          </w:p>
          <w:p w14:paraId="5638F38E" w14:textId="7C09B429" w:rsidR="00620F4E" w:rsidRPr="00161155" w:rsidRDefault="00620F4E" w:rsidP="00161155">
            <w:pPr>
              <w:rPr>
                <w:rFonts w:cs="Arial"/>
                <w:sz w:val="20"/>
                <w:szCs w:val="20"/>
              </w:rPr>
            </w:pPr>
            <w:r w:rsidRPr="00620F4E">
              <w:rPr>
                <w:rFonts w:cs="Arial"/>
                <w:color w:val="0070C0"/>
                <w:sz w:val="22"/>
                <w:szCs w:val="22"/>
              </w:rPr>
              <w:t xml:space="preserve">One </w:t>
            </w:r>
            <w:r>
              <w:rPr>
                <w:rFonts w:cs="Arial"/>
                <w:color w:val="0070C0"/>
                <w:sz w:val="22"/>
                <w:szCs w:val="22"/>
              </w:rPr>
              <w:t>to One T</w:t>
            </w:r>
            <w:r w:rsidRPr="00620F4E">
              <w:rPr>
                <w:rFonts w:cs="Arial"/>
                <w:color w:val="0070C0"/>
                <w:sz w:val="22"/>
                <w:szCs w:val="22"/>
              </w:rPr>
              <w:t>uition/EEF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469EC" w14:textId="61365BB3" w:rsidR="00161155" w:rsidRDefault="00620F4E">
            <w:pPr>
              <w:pStyle w:val="TableRowCentered"/>
              <w:jc w:val="left"/>
              <w:rPr>
                <w:sz w:val="22"/>
              </w:rPr>
            </w:pPr>
            <w:r>
              <w:rPr>
                <w:sz w:val="22"/>
              </w:rPr>
              <w:t>1-6</w:t>
            </w:r>
          </w:p>
        </w:tc>
      </w:tr>
      <w:tr w:rsidR="00161155" w14:paraId="022BB93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8C29A" w14:textId="77777777" w:rsidR="00161155" w:rsidRDefault="00161155" w:rsidP="00161155">
            <w:pPr>
              <w:rPr>
                <w:rFonts w:cs="Arial"/>
                <w:sz w:val="22"/>
                <w:szCs w:val="22"/>
              </w:rPr>
            </w:pPr>
            <w:r w:rsidRPr="00000E3E">
              <w:rPr>
                <w:rFonts w:cs="Arial"/>
                <w:sz w:val="22"/>
                <w:szCs w:val="22"/>
              </w:rPr>
              <w:t>Teaching Assistants take children on a one to one basis to support their individual needs.</w:t>
            </w:r>
          </w:p>
          <w:p w14:paraId="2E9D1257" w14:textId="73031BD9" w:rsidR="00BD563C" w:rsidRDefault="00BD563C" w:rsidP="00161155">
            <w:pPr>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3E77B" w14:textId="77777777" w:rsidR="00161155" w:rsidRDefault="00161155" w:rsidP="00161155">
            <w:pPr>
              <w:rPr>
                <w:sz w:val="22"/>
              </w:rPr>
            </w:pPr>
            <w:r>
              <w:rPr>
                <w:sz w:val="22"/>
              </w:rPr>
              <w:t>Teaching Assistants work with children on a one to one basis to ensure the needs of the individual are met.</w:t>
            </w:r>
          </w:p>
          <w:p w14:paraId="5D2DD20C" w14:textId="77777777" w:rsidR="00161155" w:rsidRDefault="00161155" w:rsidP="00161155">
            <w:pPr>
              <w:rPr>
                <w:rFonts w:cs="Arial"/>
                <w:sz w:val="22"/>
                <w:szCs w:val="22"/>
              </w:rPr>
            </w:pPr>
            <w:r w:rsidRPr="00D06201">
              <w:rPr>
                <w:rFonts w:cs="Arial"/>
                <w:sz w:val="22"/>
                <w:szCs w:val="22"/>
              </w:rPr>
              <w:t>There are varie</w:t>
            </w:r>
            <w:r>
              <w:rPr>
                <w:rFonts w:cs="Arial"/>
                <w:sz w:val="22"/>
                <w:szCs w:val="22"/>
              </w:rPr>
              <w:t>d interventions that t</w:t>
            </w:r>
            <w:r w:rsidR="00620F4E">
              <w:rPr>
                <w:rFonts w:cs="Arial"/>
                <w:sz w:val="22"/>
                <w:szCs w:val="22"/>
              </w:rPr>
              <w:t>ake place, including intervention groups for children with social and emotional needs.</w:t>
            </w:r>
          </w:p>
          <w:p w14:paraId="5AD558FD" w14:textId="6CDB33AC" w:rsidR="00620F4E" w:rsidRPr="00D06201" w:rsidRDefault="00620F4E" w:rsidP="00161155">
            <w:pPr>
              <w:rPr>
                <w:rFonts w:cs="Arial"/>
                <w:sz w:val="22"/>
                <w:szCs w:val="22"/>
              </w:rPr>
            </w:pPr>
            <w:r w:rsidRPr="00620F4E">
              <w:rPr>
                <w:rFonts w:cs="Arial"/>
                <w:color w:val="0070C0"/>
                <w:sz w:val="22"/>
                <w:szCs w:val="22"/>
              </w:rPr>
              <w:t xml:space="preserve">One </w:t>
            </w:r>
            <w:r>
              <w:rPr>
                <w:rFonts w:cs="Arial"/>
                <w:color w:val="0070C0"/>
                <w:sz w:val="22"/>
                <w:szCs w:val="22"/>
              </w:rPr>
              <w:t>to One T</w:t>
            </w:r>
            <w:r w:rsidRPr="00620F4E">
              <w:rPr>
                <w:rFonts w:cs="Arial"/>
                <w:color w:val="0070C0"/>
                <w:sz w:val="22"/>
                <w:szCs w:val="22"/>
              </w:rPr>
              <w:t>uition/EEF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3C364" w14:textId="5765DD90" w:rsidR="00161155" w:rsidRDefault="00620F4E">
            <w:pPr>
              <w:pStyle w:val="TableRowCentered"/>
              <w:jc w:val="left"/>
              <w:rPr>
                <w:sz w:val="22"/>
              </w:rPr>
            </w:pPr>
            <w:r>
              <w:rPr>
                <w:sz w:val="22"/>
              </w:rPr>
              <w:t>1,2,3,4,5</w:t>
            </w:r>
          </w:p>
        </w:tc>
      </w:tr>
      <w:tr w:rsidR="00FC72D1" w14:paraId="73236EF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74C3" w14:textId="77777777" w:rsidR="00FC72D1" w:rsidRDefault="00FC72D1" w:rsidP="00161155">
            <w:pPr>
              <w:rPr>
                <w:rFonts w:cs="Arial"/>
                <w:sz w:val="22"/>
                <w:szCs w:val="22"/>
              </w:rPr>
            </w:pPr>
            <w:r>
              <w:rPr>
                <w:rFonts w:cs="Arial"/>
                <w:sz w:val="22"/>
                <w:szCs w:val="22"/>
              </w:rPr>
              <w:t>Fantastic Book Awards for KS2 disadvantaged pupils and the development of the library resources.</w:t>
            </w:r>
          </w:p>
          <w:p w14:paraId="06130BBB" w14:textId="475546D5" w:rsidR="00BD563C" w:rsidRPr="00000E3E" w:rsidRDefault="00BD563C" w:rsidP="00620F4E">
            <w:pPr>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AE5F" w14:textId="2D1D7DA2" w:rsidR="00FC72D1" w:rsidRPr="00620F4E" w:rsidRDefault="00FC72D1" w:rsidP="00FC72D1">
            <w:pPr>
              <w:rPr>
                <w:sz w:val="22"/>
                <w:szCs w:val="22"/>
              </w:rPr>
            </w:pPr>
            <w:r>
              <w:rPr>
                <w:sz w:val="22"/>
              </w:rPr>
              <w:t xml:space="preserve">Reading for pleasure has social benefits as well and can make pupils feel more connected to each other by discussing their reading material. Reading increases a person’s understanding of their own identity and gives them an insight into the </w:t>
            </w:r>
            <w:r w:rsidRPr="00FC72D1">
              <w:rPr>
                <w:sz w:val="22"/>
                <w:szCs w:val="22"/>
              </w:rPr>
              <w:t>lives of others.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3726" w14:textId="175AE753" w:rsidR="00FC72D1" w:rsidRDefault="0062723F">
            <w:pPr>
              <w:pStyle w:val="TableRowCentered"/>
              <w:jc w:val="left"/>
              <w:rPr>
                <w:sz w:val="22"/>
              </w:rPr>
            </w:pPr>
            <w:r>
              <w:rPr>
                <w:sz w:val="22"/>
              </w:rPr>
              <w:t>1,2</w:t>
            </w:r>
            <w:r w:rsidR="00620F4E">
              <w:rPr>
                <w:sz w:val="22"/>
              </w:rPr>
              <w:t>,3</w:t>
            </w:r>
          </w:p>
        </w:tc>
      </w:tr>
    </w:tbl>
    <w:p w14:paraId="6D348613" w14:textId="52C157BE" w:rsidR="008001F8" w:rsidRDefault="008001F8">
      <w:pPr>
        <w:rPr>
          <w:b/>
          <w:color w:val="104F75"/>
          <w:sz w:val="28"/>
          <w:szCs w:val="28"/>
        </w:rPr>
      </w:pPr>
    </w:p>
    <w:p w14:paraId="2A7D5532" w14:textId="77BB72EA" w:rsidR="00E66558" w:rsidRDefault="009D71E8">
      <w:pPr>
        <w:rPr>
          <w:b/>
          <w:color w:val="104F75"/>
          <w:sz w:val="28"/>
          <w:szCs w:val="28"/>
        </w:rPr>
      </w:pPr>
      <w:r>
        <w:rPr>
          <w:b/>
          <w:color w:val="104F75"/>
          <w:sz w:val="28"/>
          <w:szCs w:val="28"/>
        </w:rPr>
        <w:t>Wider strategies (for example, related to attendance, behaviour, wellbeing)</w:t>
      </w:r>
    </w:p>
    <w:p w14:paraId="2A7D5533" w14:textId="50E598F4" w:rsidR="00E66558" w:rsidRDefault="002D1926">
      <w:pPr>
        <w:spacing w:before="240" w:after="120"/>
      </w:pPr>
      <w:r>
        <w:t>Budgeted cost: £</w:t>
      </w:r>
      <w:r w:rsidR="009D0EE1">
        <w:t>17,401.70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70365"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90ED" w14:textId="7D8AB9A3" w:rsidR="00A70365" w:rsidRDefault="00A70365" w:rsidP="00A70365">
            <w:pPr>
              <w:rPr>
                <w:rFonts w:cs="Arial"/>
                <w:sz w:val="22"/>
                <w:szCs w:val="22"/>
              </w:rPr>
            </w:pPr>
            <w:r>
              <w:rPr>
                <w:rFonts w:cs="Arial"/>
                <w:sz w:val="22"/>
                <w:szCs w:val="22"/>
              </w:rPr>
              <w:t>The provision of a Pastoral Lead to supports children and families in school.</w:t>
            </w:r>
          </w:p>
          <w:p w14:paraId="2A7D5538" w14:textId="70EF5924" w:rsidR="00A70365" w:rsidRPr="00D06201" w:rsidRDefault="00A70365" w:rsidP="00914E21">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1A6E" w14:textId="77777777" w:rsidR="00A70365" w:rsidRDefault="00A70365" w:rsidP="00A70365">
            <w:pPr>
              <w:rPr>
                <w:sz w:val="22"/>
              </w:rPr>
            </w:pPr>
            <w:r>
              <w:rPr>
                <w:sz w:val="22"/>
              </w:rPr>
              <w:t>The Pastoral Lead to provide advice and practical support to enable families to overcome barriers to school attendance and engagement.</w:t>
            </w:r>
          </w:p>
          <w:p w14:paraId="2EF04BBF" w14:textId="77777777" w:rsidR="00A70365" w:rsidRDefault="00A70365" w:rsidP="00A70365">
            <w:pPr>
              <w:rPr>
                <w:sz w:val="22"/>
              </w:rPr>
            </w:pPr>
            <w:r>
              <w:rPr>
                <w:sz w:val="22"/>
              </w:rPr>
              <w:t>To provide emotional in-house support to pupils and facilitate external support where required.</w:t>
            </w:r>
          </w:p>
          <w:p w14:paraId="2A7D5539" w14:textId="65797270" w:rsidR="00A70365" w:rsidRPr="0062723F" w:rsidRDefault="00A70365" w:rsidP="00A70365">
            <w:pPr>
              <w:rPr>
                <w:rFonts w:cs="Arial"/>
                <w:bCs/>
                <w:sz w:val="22"/>
                <w:szCs w:val="22"/>
              </w:rPr>
            </w:pPr>
            <w:r w:rsidRPr="00A70365">
              <w:rPr>
                <w:color w:val="0070C0"/>
                <w:sz w:val="22"/>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1BE1AB8" w:rsidR="00A70365" w:rsidRDefault="00A70365" w:rsidP="00A70365">
            <w:pPr>
              <w:pStyle w:val="TableRowCentered"/>
              <w:jc w:val="left"/>
              <w:rPr>
                <w:sz w:val="22"/>
              </w:rPr>
            </w:pPr>
            <w:r>
              <w:rPr>
                <w:sz w:val="22"/>
              </w:rPr>
              <w:t>5,6</w:t>
            </w:r>
          </w:p>
        </w:tc>
      </w:tr>
      <w:tr w:rsidR="00A70365" w14:paraId="5AA5C80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79C18" w14:textId="77777777" w:rsidR="00A70365" w:rsidRDefault="00A70365" w:rsidP="00A70365">
            <w:pPr>
              <w:rPr>
                <w:rFonts w:cs="Arial"/>
                <w:sz w:val="22"/>
                <w:szCs w:val="22"/>
              </w:rPr>
            </w:pPr>
            <w:r>
              <w:rPr>
                <w:rFonts w:cs="Arial"/>
                <w:sz w:val="22"/>
                <w:szCs w:val="22"/>
              </w:rPr>
              <w:t>The commissioning of varied support services to support pupil’s emotional wellbeing, resilience and counselling.</w:t>
            </w:r>
          </w:p>
          <w:p w14:paraId="4C00F270" w14:textId="627F079E" w:rsidR="00FB72DE" w:rsidRDefault="00FB72DE" w:rsidP="00A70365">
            <w:pPr>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9E3A" w14:textId="77777777" w:rsidR="00A70365" w:rsidRDefault="00A70365" w:rsidP="00A70365">
            <w:pPr>
              <w:rPr>
                <w:sz w:val="22"/>
              </w:rPr>
            </w:pPr>
            <w:r>
              <w:rPr>
                <w:sz w:val="22"/>
              </w:rPr>
              <w:t>The employment of a counsellor to work with children and families once a week in school.</w:t>
            </w:r>
          </w:p>
          <w:p w14:paraId="5B619345" w14:textId="7746E7CA" w:rsidR="00A70365" w:rsidRDefault="00A70365" w:rsidP="00A70365">
            <w:pPr>
              <w:rPr>
                <w:sz w:val="22"/>
              </w:rPr>
            </w:pPr>
            <w:r w:rsidRPr="00A70365">
              <w:rPr>
                <w:color w:val="0070C0"/>
                <w:sz w:val="22"/>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B9D13" w14:textId="2666F47E" w:rsidR="00A70365" w:rsidRDefault="00A70365" w:rsidP="00A70365">
            <w:pPr>
              <w:pStyle w:val="TableRowCentered"/>
              <w:jc w:val="left"/>
              <w:rPr>
                <w:sz w:val="22"/>
              </w:rPr>
            </w:pPr>
            <w:r>
              <w:rPr>
                <w:sz w:val="22"/>
              </w:rPr>
              <w:t>5.6</w:t>
            </w:r>
          </w:p>
        </w:tc>
      </w:tr>
      <w:tr w:rsidR="00A70365" w14:paraId="0575500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0C05" w14:textId="77777777" w:rsidR="00A70365" w:rsidRDefault="000343C0" w:rsidP="00A70365">
            <w:pPr>
              <w:pStyle w:val="TableRow"/>
              <w:rPr>
                <w:rFonts w:cs="Arial"/>
                <w:sz w:val="22"/>
                <w:szCs w:val="22"/>
              </w:rPr>
            </w:pPr>
            <w:r>
              <w:rPr>
                <w:rFonts w:cs="Arial"/>
                <w:sz w:val="22"/>
                <w:szCs w:val="22"/>
              </w:rPr>
              <w:t>Specific Training for staff to further improve behaviour management.</w:t>
            </w:r>
          </w:p>
          <w:p w14:paraId="29F4685E" w14:textId="77777777" w:rsidR="00FB72DE" w:rsidRDefault="00FB72DE" w:rsidP="00A70365">
            <w:pPr>
              <w:pStyle w:val="TableRow"/>
              <w:rPr>
                <w:rFonts w:cs="Arial"/>
                <w:sz w:val="22"/>
                <w:szCs w:val="22"/>
              </w:rPr>
            </w:pPr>
          </w:p>
          <w:p w14:paraId="01787F8C" w14:textId="3B8EEA19" w:rsidR="00FB72DE" w:rsidRPr="00D06201" w:rsidRDefault="00FB72DE" w:rsidP="0037437D">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33A05" w14:textId="77777777" w:rsidR="000343C0" w:rsidRDefault="000343C0" w:rsidP="00A70365">
            <w:pPr>
              <w:rPr>
                <w:rFonts w:cs="Arial"/>
                <w:bCs/>
                <w:sz w:val="22"/>
                <w:szCs w:val="22"/>
                <w:lang w:val="en-US"/>
              </w:rPr>
            </w:pPr>
            <w:r>
              <w:rPr>
                <w:rFonts w:cs="Arial"/>
                <w:bCs/>
                <w:sz w:val="22"/>
                <w:szCs w:val="22"/>
                <w:lang w:val="en-US"/>
              </w:rPr>
              <w:t>Support and training through District 2 Inclusion Hub for staff development and individualized support plans for specific pupils.</w:t>
            </w:r>
          </w:p>
          <w:p w14:paraId="06C1C01B" w14:textId="7011F7F3" w:rsidR="00A70365" w:rsidRPr="00D06201" w:rsidRDefault="00A70365" w:rsidP="000343C0">
            <w:pPr>
              <w:rPr>
                <w:rFonts w:cs="Arial"/>
                <w:bCs/>
                <w:sz w:val="22"/>
                <w:szCs w:val="22"/>
                <w:lang w:val="en-US"/>
              </w:rPr>
            </w:pPr>
            <w:r w:rsidRPr="00A70365">
              <w:rPr>
                <w:color w:val="0070C0"/>
                <w:sz w:val="22"/>
              </w:rPr>
              <w:t>EEF</w:t>
            </w:r>
            <w:r w:rsidR="000343C0">
              <w:rPr>
                <w:color w:val="0070C0"/>
                <w:sz w:val="22"/>
              </w:rPr>
              <w:t xml:space="preserve"> Behaviour Interventions</w:t>
            </w:r>
            <w:r w:rsidRPr="00A70365">
              <w:rPr>
                <w:color w:val="0070C0"/>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37FA9" w14:textId="13A2C0A0" w:rsidR="00A70365" w:rsidRDefault="00A70365" w:rsidP="00A70365">
            <w:pPr>
              <w:pStyle w:val="TableRowCentered"/>
              <w:jc w:val="left"/>
              <w:rPr>
                <w:sz w:val="22"/>
              </w:rPr>
            </w:pPr>
            <w:r>
              <w:rPr>
                <w:sz w:val="22"/>
              </w:rPr>
              <w:t>5</w:t>
            </w:r>
          </w:p>
        </w:tc>
      </w:tr>
      <w:tr w:rsidR="00A70365" w14:paraId="421A708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7B186" w14:textId="77777777" w:rsidR="00A70365" w:rsidRDefault="00A70365" w:rsidP="00A70365">
            <w:pPr>
              <w:pStyle w:val="TableRow"/>
              <w:rPr>
                <w:rFonts w:cs="Arial"/>
                <w:sz w:val="22"/>
                <w:szCs w:val="22"/>
              </w:rPr>
            </w:pPr>
            <w:r>
              <w:rPr>
                <w:rFonts w:cs="Arial"/>
                <w:sz w:val="22"/>
                <w:szCs w:val="22"/>
              </w:rPr>
              <w:t>Free subsidised Breakfast and After School Club places</w:t>
            </w:r>
          </w:p>
          <w:p w14:paraId="04065DAE" w14:textId="77777777" w:rsidR="00FB72DE" w:rsidRDefault="00FB72DE" w:rsidP="00A70365">
            <w:pPr>
              <w:pStyle w:val="TableRow"/>
              <w:rPr>
                <w:rFonts w:cs="Arial"/>
                <w:sz w:val="22"/>
                <w:szCs w:val="22"/>
              </w:rPr>
            </w:pPr>
          </w:p>
          <w:p w14:paraId="7A37D540" w14:textId="392C464E" w:rsidR="00FB72DE" w:rsidRDefault="00FB72DE" w:rsidP="00A70365">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A55AE" w14:textId="77777777" w:rsidR="00A70365" w:rsidRDefault="00A70365" w:rsidP="00A70365">
            <w:pPr>
              <w:rPr>
                <w:rFonts w:cs="Arial"/>
                <w:bCs/>
                <w:sz w:val="22"/>
                <w:szCs w:val="22"/>
                <w:lang w:val="en-US"/>
              </w:rPr>
            </w:pPr>
            <w:r>
              <w:rPr>
                <w:rFonts w:cs="Arial"/>
                <w:bCs/>
                <w:sz w:val="22"/>
                <w:szCs w:val="22"/>
                <w:lang w:val="en-US"/>
              </w:rPr>
              <w:t>All pupils have a settled start to the day and arrive on time.</w:t>
            </w:r>
          </w:p>
          <w:p w14:paraId="4AFCE4D2" w14:textId="306C712B" w:rsidR="00A70365" w:rsidRDefault="00A70365" w:rsidP="00A70365">
            <w:pPr>
              <w:rPr>
                <w:rFonts w:cs="Arial"/>
                <w:bCs/>
                <w:sz w:val="22"/>
                <w:szCs w:val="22"/>
                <w:lang w:val="en-US"/>
              </w:rPr>
            </w:pPr>
            <w:r w:rsidRPr="00A70365">
              <w:rPr>
                <w:color w:val="0070C0"/>
                <w:sz w:val="22"/>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3394F" w14:textId="2E0AE5E7" w:rsidR="00A70365" w:rsidRDefault="00A70365" w:rsidP="00A70365">
            <w:pPr>
              <w:pStyle w:val="TableRowCentered"/>
              <w:jc w:val="left"/>
              <w:rPr>
                <w:sz w:val="22"/>
              </w:rPr>
            </w:pPr>
            <w:r>
              <w:rPr>
                <w:sz w:val="22"/>
              </w:rPr>
              <w:t>4,5</w:t>
            </w:r>
          </w:p>
        </w:tc>
      </w:tr>
      <w:tr w:rsidR="00A70365" w14:paraId="45EF264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5F65" w14:textId="77777777" w:rsidR="00A70365" w:rsidRDefault="00A70365" w:rsidP="00A70365">
            <w:pPr>
              <w:pStyle w:val="TableRow"/>
              <w:rPr>
                <w:rFonts w:cs="Arial"/>
                <w:sz w:val="22"/>
                <w:szCs w:val="22"/>
              </w:rPr>
            </w:pPr>
            <w:r>
              <w:rPr>
                <w:rFonts w:cs="Arial"/>
                <w:sz w:val="22"/>
                <w:szCs w:val="22"/>
              </w:rPr>
              <w:t>School to help provide uniform to the families who need support.</w:t>
            </w:r>
          </w:p>
          <w:p w14:paraId="7D6542EF" w14:textId="77777777" w:rsidR="00FB72DE" w:rsidRDefault="00FB72DE" w:rsidP="00A70365">
            <w:pPr>
              <w:pStyle w:val="TableRow"/>
              <w:rPr>
                <w:rFonts w:cs="Arial"/>
                <w:sz w:val="22"/>
                <w:szCs w:val="22"/>
              </w:rPr>
            </w:pPr>
          </w:p>
          <w:p w14:paraId="66C9D377" w14:textId="1C551FA8" w:rsidR="00FB72DE" w:rsidRDefault="00FB72DE" w:rsidP="00A70365">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695B1" w14:textId="77777777" w:rsidR="00A70365" w:rsidRDefault="00A70365" w:rsidP="00A70365">
            <w:pPr>
              <w:rPr>
                <w:rFonts w:cs="Arial"/>
                <w:bCs/>
                <w:sz w:val="22"/>
                <w:szCs w:val="22"/>
                <w:lang w:val="en-US"/>
              </w:rPr>
            </w:pPr>
            <w:r>
              <w:rPr>
                <w:rFonts w:cs="Arial"/>
                <w:bCs/>
                <w:sz w:val="22"/>
                <w:szCs w:val="22"/>
                <w:lang w:val="en-US"/>
              </w:rPr>
              <w:t>All pupils have the necessary uniform to ensure they are part of the school.</w:t>
            </w:r>
          </w:p>
          <w:p w14:paraId="67C2735D" w14:textId="14A68CF5" w:rsidR="00A70365" w:rsidRDefault="00A70365" w:rsidP="00A70365">
            <w:pPr>
              <w:rPr>
                <w:rFonts w:cs="Arial"/>
                <w:bCs/>
                <w:sz w:val="22"/>
                <w:szCs w:val="22"/>
                <w:lang w:val="en-US"/>
              </w:rPr>
            </w:pPr>
            <w:r w:rsidRPr="00A70365">
              <w:rPr>
                <w:color w:val="0070C0"/>
                <w:sz w:val="22"/>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0AFA5" w14:textId="7322A947" w:rsidR="00A70365" w:rsidRDefault="00A70365" w:rsidP="00A70365">
            <w:pPr>
              <w:pStyle w:val="TableRowCentered"/>
              <w:jc w:val="left"/>
              <w:rPr>
                <w:sz w:val="22"/>
              </w:rPr>
            </w:pPr>
            <w:r>
              <w:rPr>
                <w:sz w:val="22"/>
              </w:rPr>
              <w:t>5</w:t>
            </w:r>
          </w:p>
        </w:tc>
      </w:tr>
      <w:tr w:rsidR="00A70365" w14:paraId="4FBD2C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40FF2" w14:textId="77777777" w:rsidR="00A70365" w:rsidRDefault="00A70365" w:rsidP="00A70365">
            <w:pPr>
              <w:pStyle w:val="TableRow"/>
              <w:rPr>
                <w:rFonts w:cs="Arial"/>
                <w:sz w:val="22"/>
                <w:szCs w:val="22"/>
              </w:rPr>
            </w:pPr>
            <w:r>
              <w:rPr>
                <w:rFonts w:cs="Arial"/>
                <w:sz w:val="22"/>
                <w:szCs w:val="22"/>
              </w:rPr>
              <w:t>Attendance and Punctuality Issues</w:t>
            </w:r>
          </w:p>
          <w:p w14:paraId="20C47807" w14:textId="77777777" w:rsidR="00A70365" w:rsidRDefault="00A70365" w:rsidP="00A70365">
            <w:pPr>
              <w:pStyle w:val="TableRow"/>
              <w:rPr>
                <w:rFonts w:cs="Arial"/>
                <w:sz w:val="22"/>
                <w:szCs w:val="22"/>
              </w:rPr>
            </w:pPr>
          </w:p>
          <w:p w14:paraId="3777354E" w14:textId="7B987DB2" w:rsidR="00A70365" w:rsidRDefault="00A70365" w:rsidP="00A70365">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6B39D" w14:textId="1EFF7D86" w:rsidR="00A70365" w:rsidRDefault="00A70365" w:rsidP="00A70365">
            <w:pPr>
              <w:rPr>
                <w:rFonts w:cs="Arial"/>
                <w:bCs/>
                <w:sz w:val="22"/>
                <w:szCs w:val="22"/>
                <w:lang w:val="en-US"/>
              </w:rPr>
            </w:pPr>
            <w:r>
              <w:rPr>
                <w:rFonts w:cs="Arial"/>
                <w:bCs/>
                <w:sz w:val="22"/>
                <w:szCs w:val="22"/>
                <w:lang w:val="en-US"/>
              </w:rPr>
              <w:t>Attendance figures for 63% of our Pupil Premium children are below the satisfactory 96%. There are also lateness issues with some.</w:t>
            </w:r>
          </w:p>
          <w:p w14:paraId="209DF4C1" w14:textId="255AE976" w:rsidR="00A70365" w:rsidRDefault="00A70365" w:rsidP="00A70365">
            <w:pPr>
              <w:rPr>
                <w:rFonts w:cs="Arial"/>
                <w:bCs/>
                <w:sz w:val="22"/>
                <w:szCs w:val="22"/>
                <w:lang w:val="en-US"/>
              </w:rPr>
            </w:pPr>
            <w:r>
              <w:rPr>
                <w:rFonts w:cs="Arial"/>
                <w:bCs/>
                <w:sz w:val="22"/>
                <w:szCs w:val="22"/>
                <w:lang w:val="en-US"/>
              </w:rPr>
              <w:t xml:space="preserve">The Pastoral Lead contacts families when pupils have not arrived at school. </w:t>
            </w:r>
          </w:p>
          <w:p w14:paraId="13C50B3F" w14:textId="359DD83C" w:rsidR="00A70365" w:rsidRDefault="00A70365" w:rsidP="00A70365">
            <w:pPr>
              <w:rPr>
                <w:rFonts w:cs="Arial"/>
                <w:bCs/>
                <w:sz w:val="22"/>
                <w:szCs w:val="22"/>
                <w:lang w:val="en-US"/>
              </w:rPr>
            </w:pPr>
            <w:r>
              <w:rPr>
                <w:rFonts w:cs="Arial"/>
                <w:bCs/>
                <w:sz w:val="22"/>
                <w:szCs w:val="22"/>
                <w:lang w:val="en-US"/>
              </w:rPr>
              <w:t>The Head and Pastoral Lead conduct Home Visits.</w:t>
            </w:r>
          </w:p>
          <w:p w14:paraId="4C87EFDA" w14:textId="77777777" w:rsidR="00A70365" w:rsidRDefault="00A70365" w:rsidP="00A70365">
            <w:pPr>
              <w:rPr>
                <w:rFonts w:cs="Arial"/>
                <w:bCs/>
                <w:sz w:val="22"/>
                <w:szCs w:val="22"/>
                <w:lang w:val="en-US"/>
              </w:rPr>
            </w:pPr>
            <w:r>
              <w:rPr>
                <w:rFonts w:cs="Arial"/>
                <w:bCs/>
                <w:sz w:val="22"/>
                <w:szCs w:val="22"/>
                <w:lang w:val="en-US"/>
              </w:rPr>
              <w:t>There are rewards for good attendance.</w:t>
            </w:r>
          </w:p>
          <w:p w14:paraId="7344C3E7" w14:textId="01900D6C" w:rsidR="000343C0" w:rsidRDefault="000343C0" w:rsidP="00A70365">
            <w:pPr>
              <w:rPr>
                <w:rFonts w:cs="Arial"/>
                <w:bCs/>
                <w:sz w:val="22"/>
                <w:szCs w:val="22"/>
                <w:lang w:val="en-US"/>
              </w:rPr>
            </w:pPr>
            <w:r w:rsidRPr="000343C0">
              <w:rPr>
                <w:rFonts w:cs="Arial"/>
                <w:bCs/>
                <w:color w:val="0070C0"/>
                <w:sz w:val="22"/>
                <w:szCs w:val="22"/>
                <w:lang w:val="en-US"/>
              </w:rPr>
              <w:t>DfE Improving School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7B91" w14:textId="15031D2B" w:rsidR="00A70365" w:rsidRDefault="00A70365" w:rsidP="00A70365">
            <w:pPr>
              <w:pStyle w:val="TableRowCentered"/>
              <w:jc w:val="left"/>
              <w:rPr>
                <w:sz w:val="22"/>
              </w:rPr>
            </w:pPr>
            <w:r>
              <w:rPr>
                <w:sz w:val="22"/>
              </w:rPr>
              <w:t>4,5</w:t>
            </w:r>
          </w:p>
        </w:tc>
      </w:tr>
      <w:tr w:rsidR="00A70365" w14:paraId="4AC7070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42F32" w14:textId="5B87BE0F" w:rsidR="00A70365" w:rsidRDefault="00A70365" w:rsidP="00A70365">
            <w:pPr>
              <w:pStyle w:val="TableRow"/>
              <w:rPr>
                <w:rFonts w:cs="Arial"/>
                <w:sz w:val="22"/>
                <w:szCs w:val="22"/>
              </w:rPr>
            </w:pPr>
            <w:r>
              <w:rPr>
                <w:rFonts w:cs="Arial"/>
                <w:sz w:val="22"/>
                <w:szCs w:val="22"/>
              </w:rPr>
              <w:t>Wider Curriculum Opportunities</w:t>
            </w:r>
          </w:p>
          <w:p w14:paraId="0193292F" w14:textId="77777777" w:rsidR="00FB72DE" w:rsidRDefault="00FB72DE" w:rsidP="00A70365">
            <w:pPr>
              <w:pStyle w:val="TableRow"/>
              <w:rPr>
                <w:rFonts w:cs="Arial"/>
                <w:sz w:val="22"/>
                <w:szCs w:val="22"/>
              </w:rPr>
            </w:pPr>
          </w:p>
          <w:p w14:paraId="3C521B83" w14:textId="573705AC" w:rsidR="00260381" w:rsidRDefault="00260381" w:rsidP="00260381">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4C09D" w14:textId="77777777" w:rsidR="00A70365" w:rsidRDefault="00A70365" w:rsidP="00A70365">
            <w:pPr>
              <w:rPr>
                <w:rFonts w:cs="Arial"/>
                <w:bCs/>
                <w:sz w:val="22"/>
                <w:szCs w:val="22"/>
                <w:lang w:val="en-US"/>
              </w:rPr>
            </w:pPr>
            <w:r>
              <w:rPr>
                <w:rFonts w:cs="Arial"/>
                <w:bCs/>
                <w:sz w:val="22"/>
                <w:szCs w:val="22"/>
                <w:lang w:val="en-US"/>
              </w:rPr>
              <w:t>All pupils have access to a wide range of activities in and out of school within and beyond the curriculum experience ie sports, music</w:t>
            </w:r>
          </w:p>
          <w:p w14:paraId="34F64A94" w14:textId="651F7ED4" w:rsidR="000343C0" w:rsidRDefault="000343C0" w:rsidP="00A70365">
            <w:pPr>
              <w:rPr>
                <w:rFonts w:cs="Arial"/>
                <w:bCs/>
                <w:sz w:val="22"/>
                <w:szCs w:val="22"/>
                <w:lang w:val="en-US"/>
              </w:rPr>
            </w:pPr>
            <w:r w:rsidRPr="000343C0">
              <w:rPr>
                <w:rFonts w:cs="Arial"/>
                <w:bCs/>
                <w:color w:val="0070C0"/>
                <w:sz w:val="22"/>
                <w:szCs w:val="22"/>
                <w:lang w:val="en-US"/>
              </w:rPr>
              <w:t>DfE Music Education Report 2021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7EF5F" w14:textId="664772DB" w:rsidR="00A70365" w:rsidRDefault="00A70365" w:rsidP="00A70365">
            <w:pPr>
              <w:pStyle w:val="TableRowCentered"/>
              <w:jc w:val="left"/>
              <w:rPr>
                <w:sz w:val="22"/>
              </w:rPr>
            </w:pPr>
            <w:r>
              <w:rPr>
                <w:sz w:val="22"/>
              </w:rPr>
              <w:t>1,2,3,4,5</w:t>
            </w:r>
          </w:p>
        </w:tc>
      </w:tr>
      <w:tr w:rsidR="00A70365" w14:paraId="3EF0547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7DA4" w14:textId="19DB39CC" w:rsidR="00A70365" w:rsidRDefault="00A70365" w:rsidP="00A70365">
            <w:pPr>
              <w:pStyle w:val="TableRow"/>
              <w:rPr>
                <w:rFonts w:cs="Arial"/>
                <w:sz w:val="22"/>
                <w:szCs w:val="22"/>
              </w:rPr>
            </w:pPr>
            <w:r>
              <w:rPr>
                <w:rFonts w:cs="Arial"/>
                <w:sz w:val="22"/>
                <w:szCs w:val="22"/>
              </w:rPr>
              <w:t>School Trips and Residential Visits</w:t>
            </w:r>
          </w:p>
          <w:p w14:paraId="38FECF6F" w14:textId="77777777" w:rsidR="00A70365" w:rsidRDefault="00A70365" w:rsidP="00A70365">
            <w:pPr>
              <w:pStyle w:val="TableRow"/>
              <w:rPr>
                <w:rFonts w:cs="Arial"/>
                <w:sz w:val="22"/>
                <w:szCs w:val="22"/>
              </w:rPr>
            </w:pPr>
          </w:p>
          <w:p w14:paraId="20033BD6" w14:textId="3D1FEBA2" w:rsidR="001C5C3E" w:rsidRDefault="001C5C3E" w:rsidP="00891F81">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650AA" w14:textId="77777777" w:rsidR="00A70365" w:rsidRDefault="00A70365" w:rsidP="00A70365">
            <w:pPr>
              <w:rPr>
                <w:rFonts w:cs="Arial"/>
                <w:bCs/>
                <w:sz w:val="22"/>
                <w:szCs w:val="22"/>
                <w:lang w:val="en-US"/>
              </w:rPr>
            </w:pPr>
            <w:r>
              <w:rPr>
                <w:rFonts w:cs="Arial"/>
                <w:bCs/>
                <w:sz w:val="22"/>
                <w:szCs w:val="22"/>
                <w:lang w:val="en-US"/>
              </w:rPr>
              <w:t>It is essential that all children are able to attend the School trips and Residential visits over the course of the year for their own wellbeing.</w:t>
            </w:r>
          </w:p>
          <w:p w14:paraId="371B4A66" w14:textId="58825DA9" w:rsidR="000343C0" w:rsidRDefault="000343C0" w:rsidP="000343C0">
            <w:pPr>
              <w:rPr>
                <w:rFonts w:cs="Arial"/>
                <w:bCs/>
                <w:sz w:val="22"/>
                <w:szCs w:val="22"/>
                <w:lang w:val="en-US"/>
              </w:rPr>
            </w:pPr>
            <w:r w:rsidRPr="00A70365">
              <w:rPr>
                <w:color w:val="0070C0"/>
                <w:sz w:val="22"/>
              </w:rPr>
              <w:t xml:space="preserve">EEF </w:t>
            </w:r>
            <w:r>
              <w:rPr>
                <w:color w:val="0070C0"/>
                <w:sz w:val="22"/>
              </w:rPr>
              <w:t>Learning About Culture.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1F3BD" w14:textId="5E0E3325" w:rsidR="00A70365" w:rsidRDefault="00A70365" w:rsidP="00A70365">
            <w:pPr>
              <w:pStyle w:val="TableRowCentered"/>
              <w:jc w:val="left"/>
              <w:rPr>
                <w:sz w:val="22"/>
              </w:rPr>
            </w:pPr>
            <w:r>
              <w:rPr>
                <w:sz w:val="22"/>
              </w:rPr>
              <w:t>1,2,3,4,5</w:t>
            </w:r>
          </w:p>
        </w:tc>
      </w:tr>
    </w:tbl>
    <w:p w14:paraId="2A7D5540" w14:textId="66C35006" w:rsidR="00E66558" w:rsidRDefault="00E66558">
      <w:pPr>
        <w:spacing w:before="240" w:after="0"/>
        <w:rPr>
          <w:b/>
          <w:bCs/>
          <w:color w:val="104F75"/>
          <w:sz w:val="28"/>
          <w:szCs w:val="28"/>
        </w:rPr>
      </w:pPr>
    </w:p>
    <w:p w14:paraId="2A7D5541" w14:textId="514B7460" w:rsidR="00E66558" w:rsidRPr="005D4A96" w:rsidRDefault="009D71E8" w:rsidP="00120AB1">
      <w:r>
        <w:rPr>
          <w:b/>
          <w:bCs/>
          <w:color w:val="104F75"/>
          <w:sz w:val="28"/>
          <w:szCs w:val="28"/>
        </w:rPr>
        <w:t xml:space="preserve">Total budgeted cost: £ </w:t>
      </w:r>
      <w:r w:rsidR="009D0EE1">
        <w:rPr>
          <w:b/>
          <w:bCs/>
          <w:color w:val="104F75"/>
          <w:sz w:val="28"/>
          <w:szCs w:val="28"/>
        </w:rPr>
        <w:t>62,095.03</w:t>
      </w:r>
    </w:p>
    <w:p w14:paraId="2A7D5542" w14:textId="77777777" w:rsidR="00E66558" w:rsidRDefault="009D71E8">
      <w:pPr>
        <w:pStyle w:val="Heading1"/>
      </w:pPr>
      <w:r>
        <w:t>Part B: Review of outcomes in the previous academic year</w:t>
      </w:r>
    </w:p>
    <w:p w14:paraId="2A7D5544" w14:textId="0B6CFBF1" w:rsidR="00E66558" w:rsidRDefault="009D71E8" w:rsidP="000343C0">
      <w:pPr>
        <w:pStyle w:val="Heading2"/>
      </w:pPr>
      <w:r>
        <w:t>Pupil premium strategy outcomes</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AD6C9F">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BB181" w14:textId="49BBC3A4" w:rsidR="00495816" w:rsidRPr="00AD6C9F" w:rsidRDefault="000343C0" w:rsidP="000343C0">
            <w:pPr>
              <w:autoSpaceDN/>
              <w:spacing w:before="120"/>
              <w:rPr>
                <w:rFonts w:cs="Arial"/>
                <w:color w:val="auto"/>
                <w:lang w:eastAsia="en-US"/>
              </w:rPr>
            </w:pPr>
            <w:r w:rsidRPr="00AD6C9F">
              <w:rPr>
                <w:rFonts w:cs="Arial"/>
                <w:color w:val="auto"/>
                <w:lang w:eastAsia="en-US"/>
              </w:rPr>
              <w:t>We have analysed the performance of our school’s disadvantaged pupils during t</w:t>
            </w:r>
            <w:r w:rsidR="00CD52A6" w:rsidRPr="00AD6C9F">
              <w:rPr>
                <w:rFonts w:cs="Arial"/>
                <w:color w:val="auto"/>
                <w:lang w:eastAsia="en-US"/>
              </w:rPr>
              <w:t>he 2021/22 academic year using Key S</w:t>
            </w:r>
            <w:r w:rsidR="000F0D66">
              <w:rPr>
                <w:rFonts w:cs="Arial"/>
                <w:color w:val="auto"/>
                <w:lang w:eastAsia="en-US"/>
              </w:rPr>
              <w:t>tage 1 and 2 P</w:t>
            </w:r>
            <w:r w:rsidRPr="00AD6C9F">
              <w:rPr>
                <w:rFonts w:cs="Arial"/>
                <w:color w:val="auto"/>
                <w:lang w:eastAsia="en-US"/>
              </w:rPr>
              <w:t xml:space="preserve">erformance </w:t>
            </w:r>
            <w:r w:rsidR="000F0D66">
              <w:rPr>
                <w:rFonts w:cs="Arial"/>
                <w:color w:val="auto"/>
                <w:lang w:eastAsia="en-US"/>
              </w:rPr>
              <w:t>Data, P</w:t>
            </w:r>
            <w:r w:rsidRPr="00AD6C9F">
              <w:rPr>
                <w:rFonts w:cs="Arial"/>
                <w:color w:val="auto"/>
                <w:lang w:eastAsia="en-US"/>
              </w:rPr>
              <w:t>honics</w:t>
            </w:r>
            <w:r w:rsidR="000F0D66">
              <w:rPr>
                <w:rFonts w:cs="Arial"/>
                <w:color w:val="auto"/>
                <w:lang w:eastAsia="en-US"/>
              </w:rPr>
              <w:t xml:space="preserve"> Screening C</w:t>
            </w:r>
            <w:r w:rsidRPr="00AD6C9F">
              <w:rPr>
                <w:rFonts w:cs="Arial"/>
                <w:color w:val="auto"/>
                <w:lang w:eastAsia="en-US"/>
              </w:rPr>
              <w:t>heck results and our own internal assessments.</w:t>
            </w:r>
          </w:p>
          <w:p w14:paraId="6C313BFB" w14:textId="14AD40F2" w:rsidR="000343C0" w:rsidRPr="006C5BC4" w:rsidRDefault="000343C0" w:rsidP="000343C0">
            <w:pPr>
              <w:autoSpaceDN/>
              <w:spacing w:before="120"/>
              <w:rPr>
                <w:color w:val="auto"/>
                <w:lang w:eastAsia="en-US"/>
              </w:rPr>
            </w:pPr>
            <w:r w:rsidRPr="006C5BC4">
              <w:rPr>
                <w:color w:val="auto"/>
                <w:lang w:eastAsia="en-US"/>
              </w:rPr>
              <w:t>Data suggest</w:t>
            </w:r>
            <w:r w:rsidR="00AD6C9F" w:rsidRPr="006C5BC4">
              <w:rPr>
                <w:color w:val="auto"/>
                <w:lang w:eastAsia="en-US"/>
              </w:rPr>
              <w:t>s</w:t>
            </w:r>
            <w:r w:rsidRPr="006C5BC4">
              <w:rPr>
                <w:color w:val="auto"/>
                <w:lang w:eastAsia="en-US"/>
              </w:rPr>
              <w:t xml:space="preserve"> that, despite some strong individual performances, the progress and attainment of the school’s disadvantaged pupils in 2021/22 was below our expectations. Our analysis suggests that the reason for this is primarily </w:t>
            </w:r>
            <w:r w:rsidR="00495816" w:rsidRPr="006C5BC4">
              <w:rPr>
                <w:color w:val="auto"/>
                <w:lang w:eastAsia="en-US"/>
              </w:rPr>
              <w:t>the ongoing impact of COVID-19.</w:t>
            </w:r>
          </w:p>
          <w:p w14:paraId="37D70A37" w14:textId="4C98050B" w:rsidR="000343C0" w:rsidRDefault="000343C0" w:rsidP="000343C0">
            <w:pPr>
              <w:autoSpaceDN/>
              <w:spacing w:before="120"/>
              <w:rPr>
                <w:color w:val="auto"/>
                <w:lang w:eastAsia="en-US"/>
              </w:rPr>
            </w:pPr>
            <w:r w:rsidRPr="00A8091E">
              <w:rPr>
                <w:color w:val="auto"/>
                <w:lang w:eastAsia="en-US"/>
              </w:rPr>
              <w:t>The attainment gap between our disadvantaged pupils and non-disadvantaged pupils has grown since the start of the pandemic. This is reflective of national figures and demonstrates the additional impact of COVID-19 on disadvantaged pupils.</w:t>
            </w:r>
          </w:p>
          <w:p w14:paraId="7F064DAF" w14:textId="57D8202A" w:rsidR="00A8091E" w:rsidRDefault="00A8091E" w:rsidP="000343C0">
            <w:pPr>
              <w:autoSpaceDN/>
              <w:spacing w:before="120"/>
              <w:rPr>
                <w:color w:val="auto"/>
                <w:lang w:eastAsia="en-US"/>
              </w:rPr>
            </w:pPr>
            <w:r>
              <w:rPr>
                <w:color w:val="auto"/>
                <w:lang w:eastAsia="en-US"/>
              </w:rPr>
              <w:t>25% of Pupil Premium pupils achieved the Year 1 Phonic Screening Test in June 2022 – 1 of 4.</w:t>
            </w:r>
          </w:p>
          <w:p w14:paraId="50490398" w14:textId="1001DE94" w:rsidR="00A8091E" w:rsidRDefault="00A8091E" w:rsidP="000343C0">
            <w:pPr>
              <w:autoSpaceDN/>
              <w:spacing w:before="120"/>
              <w:rPr>
                <w:color w:val="auto"/>
                <w:lang w:eastAsia="en-US"/>
              </w:rPr>
            </w:pPr>
            <w:r>
              <w:rPr>
                <w:color w:val="auto"/>
                <w:lang w:eastAsia="en-US"/>
              </w:rPr>
              <w:t>80% of Pupil Premium Children achieved the Year 2 Phonics Screening in December 2021 – 4 of 5.</w:t>
            </w:r>
          </w:p>
          <w:p w14:paraId="32C49242" w14:textId="66D5583D" w:rsidR="00A8091E" w:rsidRDefault="00A8091E" w:rsidP="000343C0">
            <w:pPr>
              <w:autoSpaceDN/>
              <w:spacing w:before="120"/>
              <w:rPr>
                <w:color w:val="auto"/>
                <w:lang w:eastAsia="en-US"/>
              </w:rPr>
            </w:pPr>
            <w:r>
              <w:rPr>
                <w:color w:val="auto"/>
                <w:lang w:eastAsia="en-US"/>
              </w:rPr>
              <w:t>40% of Pupil Premium children in Year 2 achieved expected in Reading at the end of KS1 2022 - 2 of 5.</w:t>
            </w:r>
          </w:p>
          <w:p w14:paraId="0ECA6BB1" w14:textId="11E8FBD0" w:rsidR="00A8091E" w:rsidRDefault="00A8091E" w:rsidP="00A8091E">
            <w:pPr>
              <w:autoSpaceDN/>
              <w:spacing w:before="120"/>
              <w:rPr>
                <w:color w:val="auto"/>
                <w:lang w:eastAsia="en-US"/>
              </w:rPr>
            </w:pPr>
            <w:r>
              <w:rPr>
                <w:color w:val="auto"/>
                <w:lang w:eastAsia="en-US"/>
              </w:rPr>
              <w:t xml:space="preserve">0% of Pupil Premium children in Year 2 achieved expected in Writing at the end of KS1 2022- 0 of 5. </w:t>
            </w:r>
          </w:p>
          <w:p w14:paraId="3014CDD6" w14:textId="3B32C645" w:rsidR="00A8091E" w:rsidRDefault="00A8091E" w:rsidP="00A8091E">
            <w:pPr>
              <w:autoSpaceDN/>
              <w:spacing w:before="120"/>
              <w:rPr>
                <w:color w:val="auto"/>
                <w:lang w:eastAsia="en-US"/>
              </w:rPr>
            </w:pPr>
            <w:r>
              <w:rPr>
                <w:color w:val="auto"/>
                <w:lang w:eastAsia="en-US"/>
              </w:rPr>
              <w:t>20% of Pupil Premium children in Year 2 achieved expected in Maths at the end of KS1 2022 – 1 of 5.</w:t>
            </w:r>
          </w:p>
          <w:p w14:paraId="60F7E296" w14:textId="66FDA59F" w:rsidR="00A8091E" w:rsidRDefault="00A8091E" w:rsidP="00A8091E">
            <w:pPr>
              <w:autoSpaceDN/>
              <w:spacing w:before="120"/>
              <w:rPr>
                <w:color w:val="auto"/>
                <w:lang w:eastAsia="en-US"/>
              </w:rPr>
            </w:pPr>
            <w:r>
              <w:rPr>
                <w:color w:val="auto"/>
                <w:lang w:eastAsia="en-US"/>
              </w:rPr>
              <w:t>75% of Pupil Premium children in Y</w:t>
            </w:r>
            <w:r w:rsidR="000F0D66">
              <w:rPr>
                <w:color w:val="auto"/>
                <w:lang w:eastAsia="en-US"/>
              </w:rPr>
              <w:t>ear 6</w:t>
            </w:r>
            <w:r>
              <w:rPr>
                <w:color w:val="auto"/>
                <w:lang w:eastAsia="en-US"/>
              </w:rPr>
              <w:t xml:space="preserve"> achieved expected in </w:t>
            </w:r>
            <w:r w:rsidR="000F0D66">
              <w:rPr>
                <w:color w:val="auto"/>
                <w:lang w:eastAsia="en-US"/>
              </w:rPr>
              <w:t>Reading</w:t>
            </w:r>
            <w:r>
              <w:rPr>
                <w:color w:val="auto"/>
                <w:lang w:eastAsia="en-US"/>
              </w:rPr>
              <w:t xml:space="preserve"> at the end of KS</w:t>
            </w:r>
            <w:r w:rsidR="000F0D66">
              <w:rPr>
                <w:color w:val="auto"/>
                <w:lang w:eastAsia="en-US"/>
              </w:rPr>
              <w:t>2</w:t>
            </w:r>
            <w:r>
              <w:rPr>
                <w:color w:val="auto"/>
                <w:lang w:eastAsia="en-US"/>
              </w:rPr>
              <w:t xml:space="preserve"> 2022 –</w:t>
            </w:r>
            <w:r w:rsidR="000F0D66">
              <w:rPr>
                <w:color w:val="auto"/>
                <w:lang w:eastAsia="en-US"/>
              </w:rPr>
              <w:t xml:space="preserve"> 3</w:t>
            </w:r>
            <w:r>
              <w:rPr>
                <w:color w:val="auto"/>
                <w:lang w:eastAsia="en-US"/>
              </w:rPr>
              <w:t xml:space="preserve"> </w:t>
            </w:r>
            <w:r w:rsidR="000F0D66">
              <w:rPr>
                <w:color w:val="auto"/>
                <w:lang w:eastAsia="en-US"/>
              </w:rPr>
              <w:t>of 4</w:t>
            </w:r>
            <w:r>
              <w:rPr>
                <w:color w:val="auto"/>
                <w:lang w:eastAsia="en-US"/>
              </w:rPr>
              <w:t>.</w:t>
            </w:r>
          </w:p>
          <w:p w14:paraId="4D4379DF" w14:textId="3833FDD7" w:rsidR="000F0D66" w:rsidRDefault="000F0D66" w:rsidP="000F0D66">
            <w:pPr>
              <w:autoSpaceDN/>
              <w:spacing w:before="120"/>
              <w:rPr>
                <w:color w:val="auto"/>
                <w:lang w:eastAsia="en-US"/>
              </w:rPr>
            </w:pPr>
            <w:r>
              <w:rPr>
                <w:color w:val="auto"/>
                <w:lang w:eastAsia="en-US"/>
              </w:rPr>
              <w:t>50% of Pupil Premium children in Year 6 achieved expected in Writing at the end of KS2 2022 – 2 of 4.</w:t>
            </w:r>
          </w:p>
          <w:p w14:paraId="3771E8FA" w14:textId="7B6DE96C" w:rsidR="000F0D66" w:rsidRDefault="000F0D66" w:rsidP="000F0D66">
            <w:pPr>
              <w:autoSpaceDN/>
              <w:spacing w:before="120"/>
              <w:rPr>
                <w:color w:val="auto"/>
                <w:lang w:eastAsia="en-US"/>
              </w:rPr>
            </w:pPr>
            <w:r>
              <w:rPr>
                <w:color w:val="auto"/>
                <w:lang w:eastAsia="en-US"/>
              </w:rPr>
              <w:t>50% of Pupil Premium children in Year 6 achieved expected in Maths at the end of KS2 2022 – 2 of 4.</w:t>
            </w:r>
          </w:p>
          <w:p w14:paraId="4222625E" w14:textId="7B66FCF9" w:rsidR="000F0D66" w:rsidRDefault="000F0D66" w:rsidP="000F0D66">
            <w:pPr>
              <w:autoSpaceDN/>
              <w:spacing w:before="120"/>
              <w:rPr>
                <w:color w:val="auto"/>
                <w:lang w:eastAsia="en-US"/>
              </w:rPr>
            </w:pPr>
            <w:r>
              <w:rPr>
                <w:color w:val="auto"/>
                <w:lang w:eastAsia="en-US"/>
              </w:rPr>
              <w:t>75% of Pupil Premium children in Year 6 achieved expected in GPS at the end of KS2 2022 – 3 of 4.</w:t>
            </w:r>
          </w:p>
          <w:p w14:paraId="4FAFA789" w14:textId="2DCBD12D" w:rsidR="000343C0" w:rsidRPr="0037437D" w:rsidRDefault="000343C0" w:rsidP="000343C0">
            <w:pPr>
              <w:autoSpaceDN/>
              <w:rPr>
                <w:color w:val="auto"/>
                <w:lang w:eastAsia="en-US"/>
              </w:rPr>
            </w:pPr>
            <w:r w:rsidRPr="0037437D">
              <w:rPr>
                <w:color w:val="auto"/>
                <w:lang w:eastAsia="en-US"/>
              </w:rPr>
              <w:t xml:space="preserve">Absence </w:t>
            </w:r>
            <w:r w:rsidR="0037437D" w:rsidRPr="0037437D">
              <w:rPr>
                <w:color w:val="auto"/>
                <w:lang w:eastAsia="en-US"/>
              </w:rPr>
              <w:t xml:space="preserve">and persistent absence </w:t>
            </w:r>
            <w:r w:rsidRPr="0037437D">
              <w:rPr>
                <w:color w:val="auto"/>
                <w:lang w:eastAsia="en-US"/>
              </w:rPr>
              <w:t>among disadvantaged pupils</w:t>
            </w:r>
            <w:r w:rsidR="0037437D">
              <w:rPr>
                <w:color w:val="auto"/>
                <w:lang w:eastAsia="en-US"/>
              </w:rPr>
              <w:t xml:space="preserve"> was</w:t>
            </w:r>
            <w:r w:rsidRPr="0037437D">
              <w:rPr>
                <w:color w:val="auto"/>
                <w:lang w:eastAsia="en-US"/>
              </w:rPr>
              <w:t xml:space="preserve"> higher than their peers in 2021/22. We recognise this gap is too large which is why raising the attendance of our disadvantaged pupils is a focus of our current plan.     </w:t>
            </w:r>
          </w:p>
          <w:p w14:paraId="2A7D5546" w14:textId="7052AD9B" w:rsidR="00E66558" w:rsidRPr="00AD6C9F" w:rsidRDefault="000343C0" w:rsidP="00AD6C9F">
            <w:pPr>
              <w:autoSpaceDN/>
              <w:spacing w:after="120"/>
              <w:rPr>
                <w:rFonts w:cs="Arial"/>
                <w:color w:val="FF0000"/>
              </w:rPr>
            </w:pPr>
            <w:r w:rsidRPr="00AD6C9F">
              <w:rPr>
                <w:rStyle w:val="normaltextrun"/>
                <w:rFonts w:cs="Arial"/>
                <w:color w:val="auto"/>
              </w:rPr>
              <w:t xml:space="preserve">Our observations and assessments demonstrated that </w:t>
            </w:r>
            <w:r w:rsidR="00AD6C9F" w:rsidRPr="00AD6C9F">
              <w:rPr>
                <w:rStyle w:val="normaltextrun"/>
                <w:rFonts w:cs="Arial"/>
                <w:color w:val="auto"/>
              </w:rPr>
              <w:t xml:space="preserve">most </w:t>
            </w:r>
            <w:r w:rsidRPr="00AD6C9F">
              <w:rPr>
                <w:rStyle w:val="normaltextrun"/>
                <w:rFonts w:cs="Arial"/>
                <w:color w:val="auto"/>
              </w:rPr>
              <w:t xml:space="preserve">pupil behaviour improved last year, but challenges in relation to wellbeing and mental health remain significantly higher than before the </w:t>
            </w:r>
            <w:r w:rsidRPr="00495816">
              <w:rPr>
                <w:rStyle w:val="normaltextrun"/>
                <w:rFonts w:cs="Arial"/>
                <w:color w:val="auto"/>
              </w:rPr>
              <w:t xml:space="preserve">pandemic. The impact on </w:t>
            </w:r>
            <w:r w:rsidR="00AD6C9F" w:rsidRPr="00495816">
              <w:rPr>
                <w:rStyle w:val="normaltextrun"/>
                <w:rFonts w:cs="Arial"/>
                <w:color w:val="auto"/>
              </w:rPr>
              <w:t xml:space="preserve">some of our </w:t>
            </w:r>
            <w:r w:rsidRPr="00495816">
              <w:rPr>
                <w:rStyle w:val="normaltextrun"/>
                <w:rFonts w:cs="Arial"/>
                <w:color w:val="auto"/>
              </w:rPr>
              <w:t>disadvantaged pupils has been particularly acute</w:t>
            </w:r>
            <w:r w:rsidR="00495816" w:rsidRPr="00495816">
              <w:rPr>
                <w:rStyle w:val="normaltextrun"/>
                <w:rFonts w:cs="Arial"/>
                <w:color w:val="auto"/>
              </w:rPr>
              <w:t xml:space="preserve"> and support is in place for these pupils.</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850610E" w:rsidR="00E66558" w:rsidRDefault="00266702">
            <w:pPr>
              <w:pStyle w:val="TableRow"/>
            </w:pPr>
            <w:r>
              <w:t>Nessy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87CD7A6" w:rsidR="00E66558" w:rsidRDefault="0043171A">
            <w:pPr>
              <w:pStyle w:val="TableRowCentered"/>
              <w:jc w:val="left"/>
            </w:pPr>
            <w:r>
              <w:t>Education Systems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E2EC85F" w:rsidR="00E66558" w:rsidRDefault="0043171A">
            <w:pPr>
              <w:pStyle w:val="TableRow"/>
            </w:pPr>
            <w:r>
              <w:t>Testbase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AF87D25" w:rsidR="00E66558" w:rsidRDefault="00573784">
            <w:pPr>
              <w:pStyle w:val="TableRowCentered"/>
              <w:jc w:val="left"/>
            </w:pPr>
            <w:r>
              <w:t>AQA</w:t>
            </w:r>
          </w:p>
        </w:tc>
      </w:tr>
      <w:tr w:rsidR="0043171A" w14:paraId="4FE0ED4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0A987" w14:textId="23EAAC02" w:rsidR="0043171A" w:rsidRDefault="0043171A">
            <w:pPr>
              <w:pStyle w:val="TableRow"/>
            </w:pPr>
            <w:r>
              <w:t>Letterjoin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626E" w14:textId="7775BEFA" w:rsidR="0043171A" w:rsidRDefault="0043171A">
            <w:pPr>
              <w:pStyle w:val="TableRowCentered"/>
              <w:jc w:val="left"/>
            </w:pPr>
            <w:r>
              <w:t>Green and Temp</w:t>
            </w:r>
            <w:r w:rsidR="00573784">
              <w:t>e</w:t>
            </w:r>
            <w:r>
              <w:t>st</w:t>
            </w:r>
          </w:p>
        </w:tc>
      </w:tr>
      <w:tr w:rsidR="0043171A" w14:paraId="5D9DF93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8A5D1" w14:textId="6E138CAC" w:rsidR="0043171A" w:rsidRDefault="0043171A">
            <w:pPr>
              <w:pStyle w:val="TableRow"/>
            </w:pPr>
            <w:r>
              <w:t>Times Table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DE744" w14:textId="0EAC7EFE" w:rsidR="0043171A" w:rsidRDefault="00573784">
            <w:pPr>
              <w:pStyle w:val="TableRowCentered"/>
              <w:jc w:val="left"/>
            </w:pPr>
            <w:r>
              <w:t>Maths Circle Limited</w:t>
            </w:r>
          </w:p>
        </w:tc>
      </w:tr>
      <w:tr w:rsidR="0043171A" w14:paraId="568B153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A8D9E" w14:textId="01106D25" w:rsidR="0043171A" w:rsidRDefault="0043171A">
            <w:pPr>
              <w:pStyle w:val="TableRow"/>
            </w:pPr>
            <w:r>
              <w:t>Purple Mash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7D31F" w14:textId="77777777" w:rsidR="0043171A" w:rsidRDefault="0043171A">
            <w:pPr>
              <w:pStyle w:val="TableRowCentered"/>
              <w:jc w:val="left"/>
            </w:pPr>
          </w:p>
        </w:tc>
      </w:tr>
      <w:tr w:rsidR="0043171A" w14:paraId="1AB1019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2BEF0" w14:textId="7089C215" w:rsidR="0043171A" w:rsidRDefault="0043171A">
            <w:pPr>
              <w:pStyle w:val="TableRow"/>
            </w:pPr>
            <w:r>
              <w:t>Toe By Toe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3F740" w14:textId="77777777" w:rsidR="0043171A" w:rsidRDefault="0043171A">
            <w:pPr>
              <w:pStyle w:val="TableRowCentered"/>
              <w:jc w:val="left"/>
            </w:pPr>
          </w:p>
        </w:tc>
      </w:tr>
      <w:tr w:rsidR="0043171A" w14:paraId="26F7C1E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37735" w14:textId="7873ECD5" w:rsidR="0043171A" w:rsidRDefault="0043171A">
            <w:pPr>
              <w:pStyle w:val="TableRow"/>
            </w:pPr>
            <w:r>
              <w:t>The Power of 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11321" w14:textId="77777777" w:rsidR="0043171A" w:rsidRDefault="0043171A">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487C59B" w:rsidR="00E66558" w:rsidRDefault="00266702">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1CCE862" w:rsidR="00E66558" w:rsidRDefault="00CC3122">
            <w:pPr>
              <w:pStyle w:val="TableRowCentered"/>
              <w:jc w:val="left"/>
            </w:pPr>
            <w:r>
              <w:t>N/A</w:t>
            </w:r>
          </w:p>
        </w:tc>
      </w:tr>
      <w:bookmarkEnd w:id="17"/>
    </w:tbl>
    <w:p w14:paraId="2A7D555E" w14:textId="77777777" w:rsidR="00E66558" w:rsidRDefault="00E66558"/>
    <w:p w14:paraId="2A7D555F" w14:textId="77777777" w:rsidR="00E66558" w:rsidRDefault="00E66558">
      <w:pPr>
        <w:spacing w:after="0" w:line="240" w:lineRule="auto"/>
      </w:pPr>
    </w:p>
    <w:p w14:paraId="2A7D5564" w14:textId="77777777" w:rsidR="00E66558" w:rsidRDefault="00E66558">
      <w:bookmarkStart w:id="18" w:name="_GoBack"/>
      <w:bookmarkEnd w:id="14"/>
      <w:bookmarkEnd w:id="15"/>
      <w:bookmarkEnd w:id="16"/>
      <w:bookmarkEnd w:id="18"/>
    </w:p>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37181" w14:textId="77777777" w:rsidR="00943286" w:rsidRDefault="00943286">
      <w:pPr>
        <w:spacing w:after="0" w:line="240" w:lineRule="auto"/>
      </w:pPr>
      <w:r>
        <w:separator/>
      </w:r>
    </w:p>
  </w:endnote>
  <w:endnote w:type="continuationSeparator" w:id="0">
    <w:p w14:paraId="79147517" w14:textId="77777777" w:rsidR="00943286" w:rsidRDefault="0094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FBC8BF4" w:rsidR="00150C2E" w:rsidRDefault="009D71E8">
    <w:pPr>
      <w:pStyle w:val="Footer"/>
      <w:ind w:firstLine="4513"/>
    </w:pPr>
    <w:r>
      <w:fldChar w:fldCharType="begin"/>
    </w:r>
    <w:r>
      <w:instrText xml:space="preserve"> PAGE </w:instrText>
    </w:r>
    <w:r>
      <w:fldChar w:fldCharType="separate"/>
    </w:r>
    <w:r w:rsidR="0094328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CBEB0" w14:textId="77777777" w:rsidR="00943286" w:rsidRDefault="00943286">
      <w:pPr>
        <w:spacing w:after="0" w:line="240" w:lineRule="auto"/>
      </w:pPr>
      <w:r>
        <w:separator/>
      </w:r>
    </w:p>
  </w:footnote>
  <w:footnote w:type="continuationSeparator" w:id="0">
    <w:p w14:paraId="65E8A528" w14:textId="77777777" w:rsidR="00943286" w:rsidRDefault="00943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150C2E" w:rsidRDefault="00150C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F032CD"/>
    <w:multiLevelType w:val="hybridMultilevel"/>
    <w:tmpl w:val="4690779E"/>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9" w15:restartNumberingAfterBreak="0">
    <w:nsid w:val="64D86BCA"/>
    <w:multiLevelType w:val="hybridMultilevel"/>
    <w:tmpl w:val="EA02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E3E"/>
    <w:rsid w:val="000343C0"/>
    <w:rsid w:val="00066B73"/>
    <w:rsid w:val="000A765A"/>
    <w:rsid w:val="000C291D"/>
    <w:rsid w:val="000E19FE"/>
    <w:rsid w:val="000F0D66"/>
    <w:rsid w:val="00103CE7"/>
    <w:rsid w:val="00120AB1"/>
    <w:rsid w:val="00135F23"/>
    <w:rsid w:val="00150C2E"/>
    <w:rsid w:val="00161155"/>
    <w:rsid w:val="001C5C3E"/>
    <w:rsid w:val="001D1729"/>
    <w:rsid w:val="00217443"/>
    <w:rsid w:val="0023140C"/>
    <w:rsid w:val="002322B7"/>
    <w:rsid w:val="00232564"/>
    <w:rsid w:val="0024682D"/>
    <w:rsid w:val="0025018E"/>
    <w:rsid w:val="00260381"/>
    <w:rsid w:val="00266702"/>
    <w:rsid w:val="002A150F"/>
    <w:rsid w:val="002D1926"/>
    <w:rsid w:val="002E478E"/>
    <w:rsid w:val="002E6884"/>
    <w:rsid w:val="002F04B0"/>
    <w:rsid w:val="002F529E"/>
    <w:rsid w:val="0030195C"/>
    <w:rsid w:val="00315299"/>
    <w:rsid w:val="00350908"/>
    <w:rsid w:val="00360B7C"/>
    <w:rsid w:val="0037437D"/>
    <w:rsid w:val="003A0EA4"/>
    <w:rsid w:val="003B4A91"/>
    <w:rsid w:val="003D576E"/>
    <w:rsid w:val="003E0F8E"/>
    <w:rsid w:val="004044AA"/>
    <w:rsid w:val="0043171A"/>
    <w:rsid w:val="00455AA4"/>
    <w:rsid w:val="0046351C"/>
    <w:rsid w:val="00471398"/>
    <w:rsid w:val="00472CEB"/>
    <w:rsid w:val="0047636B"/>
    <w:rsid w:val="00495816"/>
    <w:rsid w:val="004C1730"/>
    <w:rsid w:val="004D745A"/>
    <w:rsid w:val="00561FEC"/>
    <w:rsid w:val="00573784"/>
    <w:rsid w:val="00581119"/>
    <w:rsid w:val="00593661"/>
    <w:rsid w:val="005D4A96"/>
    <w:rsid w:val="00620F4E"/>
    <w:rsid w:val="00621697"/>
    <w:rsid w:val="0062723F"/>
    <w:rsid w:val="00640400"/>
    <w:rsid w:val="00647C7B"/>
    <w:rsid w:val="006567D1"/>
    <w:rsid w:val="006A4EA9"/>
    <w:rsid w:val="006C5BC4"/>
    <w:rsid w:val="006D5CD8"/>
    <w:rsid w:val="006E7FB1"/>
    <w:rsid w:val="006F28D6"/>
    <w:rsid w:val="007058E5"/>
    <w:rsid w:val="00727770"/>
    <w:rsid w:val="00741B9E"/>
    <w:rsid w:val="0078105D"/>
    <w:rsid w:val="007C2F04"/>
    <w:rsid w:val="007C30D3"/>
    <w:rsid w:val="007D3B61"/>
    <w:rsid w:val="007D6F5D"/>
    <w:rsid w:val="008001F8"/>
    <w:rsid w:val="00834DD6"/>
    <w:rsid w:val="0087436A"/>
    <w:rsid w:val="00891F81"/>
    <w:rsid w:val="008B3183"/>
    <w:rsid w:val="008E1541"/>
    <w:rsid w:val="008E6CC0"/>
    <w:rsid w:val="00914E21"/>
    <w:rsid w:val="00921273"/>
    <w:rsid w:val="00943286"/>
    <w:rsid w:val="00944B6D"/>
    <w:rsid w:val="0095095D"/>
    <w:rsid w:val="00985C2E"/>
    <w:rsid w:val="009D0EE1"/>
    <w:rsid w:val="009D71E8"/>
    <w:rsid w:val="009F5CBC"/>
    <w:rsid w:val="00A106B3"/>
    <w:rsid w:val="00A11BE7"/>
    <w:rsid w:val="00A1305D"/>
    <w:rsid w:val="00A17CB1"/>
    <w:rsid w:val="00A21D2B"/>
    <w:rsid w:val="00A37E82"/>
    <w:rsid w:val="00A61EC7"/>
    <w:rsid w:val="00A70365"/>
    <w:rsid w:val="00A7341F"/>
    <w:rsid w:val="00A8091E"/>
    <w:rsid w:val="00AB284E"/>
    <w:rsid w:val="00AB4329"/>
    <w:rsid w:val="00AD6C9F"/>
    <w:rsid w:val="00B36E4C"/>
    <w:rsid w:val="00B57513"/>
    <w:rsid w:val="00B83803"/>
    <w:rsid w:val="00BA32C3"/>
    <w:rsid w:val="00BC18C6"/>
    <w:rsid w:val="00BD0F4B"/>
    <w:rsid w:val="00BD563C"/>
    <w:rsid w:val="00C15A00"/>
    <w:rsid w:val="00C35DB2"/>
    <w:rsid w:val="00C83D6E"/>
    <w:rsid w:val="00C976FA"/>
    <w:rsid w:val="00CA418A"/>
    <w:rsid w:val="00CC3122"/>
    <w:rsid w:val="00CD52A6"/>
    <w:rsid w:val="00D06201"/>
    <w:rsid w:val="00D33FE5"/>
    <w:rsid w:val="00D54A3D"/>
    <w:rsid w:val="00D841AE"/>
    <w:rsid w:val="00E02C68"/>
    <w:rsid w:val="00E20DFE"/>
    <w:rsid w:val="00E2153B"/>
    <w:rsid w:val="00E354A1"/>
    <w:rsid w:val="00E37A16"/>
    <w:rsid w:val="00E45489"/>
    <w:rsid w:val="00E62146"/>
    <w:rsid w:val="00E66558"/>
    <w:rsid w:val="00E6799B"/>
    <w:rsid w:val="00E9117D"/>
    <w:rsid w:val="00F36ECF"/>
    <w:rsid w:val="00F93589"/>
    <w:rsid w:val="00FA13DD"/>
    <w:rsid w:val="00FB72DE"/>
    <w:rsid w:val="00FC72D1"/>
    <w:rsid w:val="00FD2E76"/>
    <w:rsid w:val="00FE2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FDE1C3AB-9F46-4007-93C7-D18B4FE5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03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2437</Words>
  <Characters>13894</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DfE external document template</vt:lpstr>
      <vt:lpstr>/Pupil premium strategy statement</vt:lpstr>
      <vt:lpstr>    This statement details our school’s use of pupil premium funding (and recovery p</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vt:lpstr>
      <vt:lpstr>    Activity in this academic year</vt:lpstr>
      <vt:lpstr>        Teaching (for example, CPD, recruitment and retention)</vt:lpstr>
      <vt:lpstr>Part B: Review of outcomes in the previous academic year</vt:lpstr>
      <vt:lpstr>    Pupil premium strategy outcomes</vt:lpstr>
      <vt:lpstr>    Externally provided programmes</vt:lpstr>
      <vt:lpstr>    Service pupil premium funding (optional)</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Head Teacher</cp:lastModifiedBy>
  <cp:revision>2</cp:revision>
  <cp:lastPrinted>2022-12-13T10:39:00Z</cp:lastPrinted>
  <dcterms:created xsi:type="dcterms:W3CDTF">2022-12-13T10:43:00Z</dcterms:created>
  <dcterms:modified xsi:type="dcterms:W3CDTF">2022-12-13T10:43:00Z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