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24" w:rsidRDefault="00311324">
      <w:pPr>
        <w:rPr>
          <w:rFonts w:ascii="Comic Sans MS" w:hAnsi="Comic Sans MS"/>
          <w:b/>
          <w:sz w:val="28"/>
        </w:rPr>
      </w:pPr>
    </w:p>
    <w:p w:rsidR="00311324" w:rsidRPr="00030CF6" w:rsidRDefault="00311324" w:rsidP="00311324">
      <w:pPr>
        <w:pStyle w:val="Heading1"/>
        <w:jc w:val="center"/>
        <w:rPr>
          <w:rFonts w:ascii="Tunga" w:hAnsi="Tunga" w:cs="Tunga"/>
          <w:b/>
          <w:bCs/>
          <w:sz w:val="40"/>
          <w:szCs w:val="40"/>
          <w:u w:val="single"/>
        </w:rPr>
      </w:pPr>
      <w:r>
        <w:rPr>
          <w:rFonts w:ascii="Tunga" w:hAnsi="Tunga" w:cs="Tunga"/>
          <w:bCs/>
          <w:noProof/>
          <w:sz w:val="40"/>
          <w:szCs w:val="40"/>
          <w:lang w:eastAsia="en-GB"/>
        </w:rPr>
        <w:drawing>
          <wp:inline distT="0" distB="0" distL="0" distR="0">
            <wp:extent cx="3405505" cy="3405505"/>
            <wp:effectExtent l="0" t="0" r="4445" b="4445"/>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5505" cy="3405505"/>
                    </a:xfrm>
                    <a:prstGeom prst="rect">
                      <a:avLst/>
                    </a:prstGeom>
                    <a:noFill/>
                    <a:ln>
                      <a:noFill/>
                    </a:ln>
                  </pic:spPr>
                </pic:pic>
              </a:graphicData>
            </a:graphic>
          </wp:inline>
        </w:drawing>
      </w:r>
    </w:p>
    <w:p w:rsidR="00311324" w:rsidRPr="00311324" w:rsidRDefault="00311324" w:rsidP="00311324">
      <w:pPr>
        <w:spacing w:line="360" w:lineRule="auto"/>
        <w:ind w:left="1080"/>
        <w:jc w:val="center"/>
        <w:rPr>
          <w:rFonts w:ascii="Arial Narrow" w:hAnsi="Arial Narrow"/>
          <w:sz w:val="96"/>
          <w:szCs w:val="110"/>
        </w:rPr>
      </w:pPr>
      <w:r w:rsidRPr="00311324">
        <w:rPr>
          <w:rFonts w:ascii="Arial Narrow" w:hAnsi="Arial Narrow"/>
          <w:sz w:val="96"/>
          <w:szCs w:val="110"/>
        </w:rPr>
        <w:t>Drug, Alcohol and Tobacco Education Policy</w:t>
      </w:r>
    </w:p>
    <w:p w:rsidR="00311324" w:rsidRPr="00311324" w:rsidRDefault="00095FF0" w:rsidP="00311324">
      <w:pPr>
        <w:spacing w:line="360" w:lineRule="auto"/>
        <w:ind w:left="1080"/>
        <w:jc w:val="center"/>
        <w:rPr>
          <w:rFonts w:ascii="Arial Narrow" w:hAnsi="Arial Narrow"/>
          <w:sz w:val="96"/>
          <w:szCs w:val="110"/>
        </w:rPr>
      </w:pPr>
      <w:r>
        <w:rPr>
          <w:rFonts w:ascii="Arial Narrow" w:hAnsi="Arial Narrow"/>
          <w:sz w:val="96"/>
          <w:szCs w:val="110"/>
        </w:rPr>
        <w:t>September 2020</w:t>
      </w:r>
    </w:p>
    <w:p w:rsidR="00311324" w:rsidRDefault="00311324">
      <w:pPr>
        <w:rPr>
          <w:rFonts w:ascii="Comic Sans MS" w:hAnsi="Comic Sans MS"/>
          <w:b/>
          <w:sz w:val="28"/>
        </w:rPr>
      </w:pPr>
    </w:p>
    <w:p w:rsidR="00311324" w:rsidRDefault="00311324">
      <w:pPr>
        <w:rPr>
          <w:rFonts w:ascii="Comic Sans MS" w:hAnsi="Comic Sans MS"/>
          <w:b/>
          <w:sz w:val="28"/>
        </w:rPr>
      </w:pPr>
    </w:p>
    <w:p w:rsidR="00A4502C" w:rsidRPr="009E31DC" w:rsidRDefault="009E31DC">
      <w:pPr>
        <w:rPr>
          <w:rFonts w:ascii="Comic Sans MS" w:hAnsi="Comic Sans MS"/>
          <w:b/>
          <w:sz w:val="28"/>
        </w:rPr>
      </w:pPr>
      <w:r w:rsidRPr="009E31DC">
        <w:rPr>
          <w:rFonts w:ascii="Comic Sans MS" w:hAnsi="Comic Sans MS"/>
          <w:b/>
          <w:sz w:val="28"/>
        </w:rPr>
        <w:lastRenderedPageBreak/>
        <w:t>Baines Endowed VC Primary School</w:t>
      </w:r>
    </w:p>
    <w:p w:rsidR="009E31DC" w:rsidRPr="009E31DC" w:rsidRDefault="009E31DC">
      <w:pPr>
        <w:rPr>
          <w:rFonts w:ascii="Comic Sans MS" w:hAnsi="Comic Sans MS"/>
          <w:b/>
          <w:sz w:val="28"/>
        </w:rPr>
      </w:pPr>
    </w:p>
    <w:p w:rsidR="009E31DC" w:rsidRPr="009E31DC" w:rsidRDefault="009E31DC">
      <w:pPr>
        <w:rPr>
          <w:rFonts w:ascii="Comic Sans MS" w:hAnsi="Comic Sans MS"/>
          <w:b/>
          <w:sz w:val="28"/>
        </w:rPr>
      </w:pPr>
      <w:r w:rsidRPr="009E31DC">
        <w:rPr>
          <w:rFonts w:ascii="Comic Sans MS" w:hAnsi="Comic Sans MS"/>
          <w:b/>
          <w:sz w:val="28"/>
        </w:rPr>
        <w:t>DRUG ALCOHOL AND TOBACCO EDUCATION POLICY</w:t>
      </w:r>
    </w:p>
    <w:p w:rsidR="009E31DC" w:rsidRPr="009E31DC" w:rsidRDefault="009E31DC">
      <w:pPr>
        <w:rPr>
          <w:rFonts w:ascii="Comic Sans MS" w:hAnsi="Comic Sans MS"/>
          <w:b/>
          <w:sz w:val="28"/>
        </w:rPr>
      </w:pPr>
    </w:p>
    <w:p w:rsidR="009E31DC" w:rsidRDefault="009E31DC" w:rsidP="009E31DC">
      <w:pPr>
        <w:rPr>
          <w:rFonts w:ascii="Comic Sans MS" w:hAnsi="Comic Sans MS"/>
          <w:b/>
          <w:sz w:val="28"/>
        </w:rPr>
      </w:pPr>
      <w:r w:rsidRPr="009E31DC">
        <w:rPr>
          <w:rFonts w:ascii="Comic Sans MS" w:hAnsi="Comic Sans MS"/>
          <w:b/>
          <w:sz w:val="28"/>
        </w:rPr>
        <w:t>INTRODUCTION</w:t>
      </w:r>
    </w:p>
    <w:p w:rsidR="009E31DC" w:rsidRDefault="009E31DC" w:rsidP="009E31DC">
      <w:pPr>
        <w:rPr>
          <w:rFonts w:ascii="Comic Sans MS" w:hAnsi="Comic Sans MS"/>
          <w:sz w:val="24"/>
        </w:rPr>
      </w:pPr>
      <w:r>
        <w:rPr>
          <w:rFonts w:ascii="Comic Sans MS" w:hAnsi="Comic Sans MS"/>
          <w:sz w:val="24"/>
        </w:rPr>
        <w:t>Our school believes that the misuse of drugs, alcohol and tobacco (DAT) endangers not only our pupils but also affects the wider community in which we live. It is the school’s responsibility to ensure the child’s health and safety while in our care and we also strive to promote their personal and social wellbeing. DAT misuse undermines this and hinders the development of the young person. This policy aims to highlight the school’s positive and proactive approach to Drug, Alcohol and Tobacco Education. It also aims to ensure that all pupils have access to consistent, clear and thoroughly planned approaches to Drug, Alcohol and Tobacco education that is appropriate to the age and maturity of the pupils.</w:t>
      </w:r>
    </w:p>
    <w:p w:rsidR="009E31DC" w:rsidRDefault="009E31DC" w:rsidP="009E31DC">
      <w:pPr>
        <w:rPr>
          <w:rFonts w:ascii="Comic Sans MS" w:hAnsi="Comic Sans MS"/>
          <w:sz w:val="24"/>
        </w:rPr>
      </w:pPr>
      <w:r>
        <w:rPr>
          <w:rFonts w:ascii="Comic Sans MS" w:hAnsi="Comic Sans MS"/>
          <w:sz w:val="24"/>
        </w:rPr>
        <w:t>The school aims to:</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Enable pupils to make informed healthy and safe choices by increasing their knowledge, challenging their understanding and developing their skills.</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Support children in developing their communication skills to help them to assert themselves, resist pressure and make responsible decisions.</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Provide accurate and comprehensive information about substances.</w:t>
      </w:r>
    </w:p>
    <w:p w:rsidR="009E31DC" w:rsidRDefault="009E31DC" w:rsidP="009E31DC">
      <w:pPr>
        <w:rPr>
          <w:rFonts w:ascii="Comic Sans MS" w:hAnsi="Comic Sans MS"/>
          <w:sz w:val="24"/>
        </w:rPr>
      </w:pPr>
    </w:p>
    <w:p w:rsidR="009E31DC" w:rsidRDefault="009E31DC" w:rsidP="009E31DC">
      <w:pPr>
        <w:rPr>
          <w:rFonts w:ascii="Comic Sans MS" w:hAnsi="Comic Sans MS"/>
          <w:b/>
          <w:sz w:val="24"/>
        </w:rPr>
      </w:pPr>
      <w:r>
        <w:rPr>
          <w:rFonts w:ascii="Comic Sans MS" w:hAnsi="Comic Sans MS"/>
          <w:b/>
          <w:sz w:val="24"/>
        </w:rPr>
        <w:t>RATIONALE</w:t>
      </w:r>
    </w:p>
    <w:p w:rsidR="009E31DC" w:rsidRDefault="009E31DC" w:rsidP="009E31DC">
      <w:pPr>
        <w:rPr>
          <w:rFonts w:ascii="Comic Sans MS" w:hAnsi="Comic Sans MS"/>
          <w:sz w:val="24"/>
        </w:rPr>
      </w:pPr>
      <w:r>
        <w:rPr>
          <w:rFonts w:ascii="Comic Sans MS" w:hAnsi="Comic Sans MS"/>
          <w:sz w:val="24"/>
        </w:rPr>
        <w:t>Baines Endowed VC Primary School recognises that young people in today’s society are exposed to the risks associated with the drug culture that exists in the modern world.</w:t>
      </w:r>
    </w:p>
    <w:p w:rsidR="009E31DC" w:rsidRDefault="009E31DC" w:rsidP="009E31DC">
      <w:pPr>
        <w:rPr>
          <w:rFonts w:ascii="Comic Sans MS" w:hAnsi="Comic Sans MS"/>
          <w:sz w:val="24"/>
        </w:rPr>
      </w:pPr>
      <w:r>
        <w:rPr>
          <w:rFonts w:ascii="Comic Sans MS" w:hAnsi="Comic Sans MS"/>
          <w:sz w:val="24"/>
        </w:rPr>
        <w:t>The school wishes to promote the development of the ‘whole person’ which encompasses physical, mental, emotional, social and environmental health; by equipping pupils with the knowledge, skills, attitudes and values to handle their lives effectively in the present and prepare them for adulthood.</w:t>
      </w:r>
    </w:p>
    <w:p w:rsidR="009E31DC" w:rsidRDefault="009E31DC" w:rsidP="009E31DC">
      <w:pPr>
        <w:rPr>
          <w:rFonts w:ascii="Comic Sans MS" w:hAnsi="Comic Sans MS"/>
          <w:sz w:val="24"/>
        </w:rPr>
      </w:pPr>
      <w:r>
        <w:rPr>
          <w:rFonts w:ascii="Comic Sans MS" w:hAnsi="Comic Sans MS"/>
          <w:sz w:val="24"/>
        </w:rPr>
        <w:t>Drugs education should therefore form an integral part of the school curriculum.</w:t>
      </w:r>
    </w:p>
    <w:p w:rsidR="009E31DC" w:rsidRDefault="009E31DC" w:rsidP="009E31DC">
      <w:pPr>
        <w:rPr>
          <w:rFonts w:ascii="Comic Sans MS" w:hAnsi="Comic Sans MS"/>
          <w:b/>
          <w:sz w:val="24"/>
        </w:rPr>
      </w:pPr>
      <w:r>
        <w:rPr>
          <w:rFonts w:ascii="Comic Sans MS" w:hAnsi="Comic Sans MS"/>
          <w:b/>
          <w:sz w:val="24"/>
        </w:rPr>
        <w:lastRenderedPageBreak/>
        <w:t>DEFINITION OF DRUGS</w:t>
      </w:r>
    </w:p>
    <w:p w:rsidR="009E31DC" w:rsidRDefault="009E31DC" w:rsidP="009E31DC">
      <w:pPr>
        <w:rPr>
          <w:rFonts w:ascii="Comic Sans MS" w:hAnsi="Comic Sans MS"/>
          <w:sz w:val="24"/>
        </w:rPr>
      </w:pPr>
      <w:r>
        <w:rPr>
          <w:rFonts w:ascii="Comic Sans MS" w:hAnsi="Comic Sans MS"/>
          <w:sz w:val="24"/>
        </w:rPr>
        <w:t>For the purpose of this policy, the term ‘drugs’ refers to substances that change the way the body or mind work, including;</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Alcohol</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Tobacco, including Shisha</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Volatile substances</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Caffeine</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 xml:space="preserve">Over the counter prescribed drugs </w:t>
      </w:r>
      <w:proofErr w:type="spellStart"/>
      <w:r>
        <w:rPr>
          <w:rFonts w:ascii="Comic Sans MS" w:hAnsi="Comic Sans MS"/>
          <w:sz w:val="24"/>
        </w:rPr>
        <w:t>e.g</w:t>
      </w:r>
      <w:proofErr w:type="spellEnd"/>
      <w:r>
        <w:rPr>
          <w:rFonts w:ascii="Comic Sans MS" w:hAnsi="Comic Sans MS"/>
          <w:sz w:val="24"/>
        </w:rPr>
        <w:t xml:space="preserve"> painkillers, antibiotics</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Illegal drugs e.g. ecstasy, cannabis, cocaine, crack and heroin</w:t>
      </w:r>
    </w:p>
    <w:p w:rsidR="00F02E67" w:rsidRDefault="00F02E67" w:rsidP="00F02E67">
      <w:pPr>
        <w:ind w:left="360"/>
        <w:rPr>
          <w:rFonts w:ascii="Comic Sans MS" w:hAnsi="Comic Sans MS"/>
          <w:sz w:val="24"/>
        </w:rPr>
      </w:pPr>
      <w:r>
        <w:rPr>
          <w:rFonts w:ascii="Comic Sans MS" w:hAnsi="Comic Sans MS"/>
          <w:sz w:val="24"/>
        </w:rPr>
        <w:t>‘Drugs misuse’ is defined at the non-medical use of drugs that are only intended for use in medical treatment, the use of drugs that have no accepted medical purpose (</w:t>
      </w:r>
      <w:proofErr w:type="spellStart"/>
      <w:r>
        <w:rPr>
          <w:rFonts w:ascii="Comic Sans MS" w:hAnsi="Comic Sans MS"/>
          <w:sz w:val="24"/>
        </w:rPr>
        <w:t>DfE</w:t>
      </w:r>
      <w:proofErr w:type="spellEnd"/>
      <w:r>
        <w:rPr>
          <w:rFonts w:ascii="Comic Sans MS" w:hAnsi="Comic Sans MS"/>
          <w:sz w:val="24"/>
        </w:rPr>
        <w:t xml:space="preserve"> circular 4/95).</w:t>
      </w:r>
    </w:p>
    <w:p w:rsidR="00F02E67" w:rsidRDefault="00F02E67" w:rsidP="00F02E67">
      <w:pPr>
        <w:rPr>
          <w:rFonts w:ascii="Comic Sans MS" w:hAnsi="Comic Sans MS"/>
          <w:sz w:val="24"/>
        </w:rPr>
      </w:pPr>
    </w:p>
    <w:p w:rsidR="00F02E67" w:rsidRDefault="00F02E67" w:rsidP="00F02E67">
      <w:pPr>
        <w:rPr>
          <w:rFonts w:ascii="Comic Sans MS" w:hAnsi="Comic Sans MS"/>
          <w:b/>
          <w:sz w:val="24"/>
        </w:rPr>
      </w:pPr>
      <w:r>
        <w:rPr>
          <w:rFonts w:ascii="Comic Sans MS" w:hAnsi="Comic Sans MS"/>
          <w:b/>
          <w:sz w:val="24"/>
        </w:rPr>
        <w:t>DEFINITION OF DRUGS</w:t>
      </w:r>
    </w:p>
    <w:p w:rsidR="00F02E67" w:rsidRDefault="00F02E67" w:rsidP="00F02E67">
      <w:pPr>
        <w:rPr>
          <w:rFonts w:ascii="Comic Sans MS" w:hAnsi="Comic Sans MS"/>
          <w:i/>
          <w:sz w:val="24"/>
        </w:rPr>
      </w:pPr>
      <w:r>
        <w:rPr>
          <w:rFonts w:ascii="Comic Sans MS" w:hAnsi="Comic Sans MS"/>
          <w:i/>
          <w:sz w:val="24"/>
        </w:rPr>
        <w:t>A drug is any substance which, when taken, has the effect of altering the way a person behaves, feels, sees or thinks. As well as everyday substances such as tea and coffee, drugs include:</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Alcohol and tobacco</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‘Over the counter’ medicines such as paracetamol for headaches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Prescribed drugs, such as antibiotics and tranquilisers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Volatile substances such as glues and aerosols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Illegal drugs such as cannabis, LSD and ecstasy</w:t>
      </w:r>
    </w:p>
    <w:p w:rsidR="00F02E67" w:rsidRDefault="00F02E67" w:rsidP="00F02E67">
      <w:pPr>
        <w:rPr>
          <w:rFonts w:ascii="Comic Sans MS" w:hAnsi="Comic Sans MS"/>
          <w:sz w:val="24"/>
        </w:rPr>
      </w:pPr>
      <w:r>
        <w:rPr>
          <w:rFonts w:ascii="Comic Sans MS" w:hAnsi="Comic Sans MS"/>
          <w:sz w:val="24"/>
        </w:rPr>
        <w:t>The school recognises that this policy focuses mainly on illicit drugs</w:t>
      </w:r>
    </w:p>
    <w:p w:rsidR="00F02E67" w:rsidRDefault="00F02E67" w:rsidP="00F02E67">
      <w:pPr>
        <w:rPr>
          <w:rFonts w:ascii="Comic Sans MS" w:hAnsi="Comic Sans MS"/>
          <w:sz w:val="24"/>
        </w:rPr>
      </w:pPr>
    </w:p>
    <w:p w:rsidR="00F02E67" w:rsidRDefault="00F02E67" w:rsidP="00F02E67">
      <w:pPr>
        <w:rPr>
          <w:rFonts w:ascii="Comic Sans MS" w:hAnsi="Comic Sans MS"/>
          <w:b/>
          <w:sz w:val="24"/>
        </w:rPr>
      </w:pPr>
      <w:r>
        <w:rPr>
          <w:rFonts w:ascii="Comic Sans MS" w:hAnsi="Comic Sans MS"/>
          <w:b/>
          <w:sz w:val="24"/>
        </w:rPr>
        <w:t>THE PLACE OF DRUGS EDUCATION WITHIN THE CURRICULUM</w:t>
      </w:r>
    </w:p>
    <w:p w:rsidR="00F02E67" w:rsidRDefault="00F02E67" w:rsidP="00F02E67">
      <w:pPr>
        <w:rPr>
          <w:rFonts w:ascii="Comic Sans MS" w:hAnsi="Comic Sans MS"/>
          <w:sz w:val="24"/>
        </w:rPr>
      </w:pPr>
      <w:r>
        <w:rPr>
          <w:rFonts w:ascii="Comic Sans MS" w:hAnsi="Comic Sans MS"/>
          <w:sz w:val="24"/>
        </w:rPr>
        <w:t>Drug education should not be seen as a one off topic but as a continuous process which involves the development of skills and attitudes enabling pupils to make informed choices. Effective drug education should take account of not only the individual, but also the family, their peer groups and the wider community. Where possible, the school promotes the partnership between the parent and child, when addressing drug issues.</w:t>
      </w:r>
    </w:p>
    <w:p w:rsidR="00F02E67" w:rsidRDefault="00F02E67" w:rsidP="00F02E67">
      <w:pPr>
        <w:rPr>
          <w:rFonts w:ascii="Comic Sans MS" w:hAnsi="Comic Sans MS"/>
          <w:sz w:val="24"/>
        </w:rPr>
      </w:pPr>
      <w:r>
        <w:rPr>
          <w:rFonts w:ascii="Comic Sans MS" w:hAnsi="Comic Sans MS"/>
          <w:sz w:val="24"/>
        </w:rPr>
        <w:t xml:space="preserve">At Key Stages 1 and 2, the statutory curriculum for pupils includes the cross curricular theme of Health Education. This theme provides opportunities for </w:t>
      </w:r>
      <w:r>
        <w:rPr>
          <w:rFonts w:ascii="Comic Sans MS" w:hAnsi="Comic Sans MS"/>
          <w:sz w:val="24"/>
        </w:rPr>
        <w:lastRenderedPageBreak/>
        <w:t>young people to develop their knowledge and understanding of the use, misuse, risks and effects of drugs and other potentially harmful substances, their effects of health and lifestyle, in line with the five Every Child Matters outcomes.</w:t>
      </w:r>
    </w:p>
    <w:p w:rsidR="00F02E67" w:rsidRDefault="00F02E67" w:rsidP="00F02E67">
      <w:pPr>
        <w:rPr>
          <w:rFonts w:ascii="Comic Sans MS" w:hAnsi="Comic Sans MS"/>
          <w:sz w:val="24"/>
        </w:rPr>
      </w:pPr>
      <w:r>
        <w:rPr>
          <w:rFonts w:ascii="Comic Sans MS" w:hAnsi="Comic Sans MS"/>
          <w:sz w:val="24"/>
        </w:rPr>
        <w:t>The National Curriculum in Science requires that:</w:t>
      </w:r>
    </w:p>
    <w:p w:rsidR="00F02E67" w:rsidRDefault="00F02E67" w:rsidP="00F02E67">
      <w:pPr>
        <w:pStyle w:val="ListParagraph"/>
        <w:numPr>
          <w:ilvl w:val="0"/>
          <w:numId w:val="6"/>
        </w:numPr>
        <w:rPr>
          <w:rFonts w:ascii="Comic Sans MS" w:hAnsi="Comic Sans MS"/>
          <w:sz w:val="24"/>
        </w:rPr>
      </w:pPr>
      <w:r>
        <w:rPr>
          <w:rFonts w:ascii="Comic Sans MS" w:hAnsi="Comic Sans MS"/>
          <w:sz w:val="24"/>
        </w:rPr>
        <w:t>Pupils in KS1 should be taught about the role of drugs and medicines</w:t>
      </w:r>
      <w:r w:rsidR="001F53E0">
        <w:rPr>
          <w:rFonts w:ascii="Comic Sans MS" w:hAnsi="Comic Sans MS"/>
          <w:sz w:val="24"/>
        </w:rPr>
        <w:t xml:space="preserve"> (Sc2, 2d).</w:t>
      </w:r>
    </w:p>
    <w:p w:rsidR="001F53E0" w:rsidRDefault="001F53E0" w:rsidP="00F02E67">
      <w:pPr>
        <w:pStyle w:val="ListParagraph"/>
        <w:numPr>
          <w:ilvl w:val="0"/>
          <w:numId w:val="6"/>
        </w:numPr>
        <w:rPr>
          <w:rFonts w:ascii="Comic Sans MS" w:hAnsi="Comic Sans MS"/>
          <w:sz w:val="24"/>
        </w:rPr>
      </w:pPr>
      <w:r>
        <w:rPr>
          <w:rFonts w:ascii="Comic Sans MS" w:hAnsi="Comic Sans MS"/>
          <w:sz w:val="24"/>
        </w:rPr>
        <w:t>Pupils in KS2 should be taught about the effects on the human body of tobacco, alcohol and other drugs, and how these relate to their personal health (Sc2, 2g).</w:t>
      </w:r>
    </w:p>
    <w:p w:rsidR="001F53E0" w:rsidRDefault="001F53E0" w:rsidP="001F53E0">
      <w:pPr>
        <w:jc w:val="center"/>
        <w:rPr>
          <w:rFonts w:ascii="Comic Sans MS" w:hAnsi="Comic Sans MS"/>
          <w:sz w:val="24"/>
        </w:rPr>
      </w:pPr>
      <w:r>
        <w:rPr>
          <w:rFonts w:ascii="Comic Sans MS" w:hAnsi="Comic Sans MS"/>
          <w:sz w:val="24"/>
        </w:rPr>
        <w:t xml:space="preserve"> </w:t>
      </w:r>
    </w:p>
    <w:p w:rsidR="001F53E0" w:rsidRDefault="001F53E0" w:rsidP="001F53E0">
      <w:pPr>
        <w:rPr>
          <w:rFonts w:ascii="Comic Sans MS" w:hAnsi="Comic Sans MS"/>
          <w:b/>
          <w:sz w:val="24"/>
        </w:rPr>
      </w:pPr>
      <w:r>
        <w:rPr>
          <w:rFonts w:ascii="Comic Sans MS" w:hAnsi="Comic Sans MS"/>
          <w:b/>
          <w:sz w:val="24"/>
        </w:rPr>
        <w:t>THE DELIVERY AND ORGANISATION OF THE DRUGS EDUCATION PROGRAMME</w:t>
      </w:r>
    </w:p>
    <w:p w:rsidR="001F53E0" w:rsidRDefault="001F53E0" w:rsidP="001F53E0">
      <w:pPr>
        <w:rPr>
          <w:rFonts w:ascii="Comic Sans MS" w:hAnsi="Comic Sans MS"/>
          <w:sz w:val="24"/>
        </w:rPr>
      </w:pPr>
      <w:r>
        <w:rPr>
          <w:rFonts w:ascii="Comic Sans MS" w:hAnsi="Comic Sans MS"/>
          <w:sz w:val="24"/>
        </w:rPr>
        <w:t>Drugs Education is a whole staff issue. Baines Endowed VC Primary School ensures that staff are regularly updated with changes in the curriculum and changes to the policy, which have an effect on their delivery of the curriculum. Where possible, staff will receive in-service training on drug issues.</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OUTSIDE AGENCIES</w:t>
      </w:r>
    </w:p>
    <w:p w:rsidR="001F53E0" w:rsidRDefault="001F53E0" w:rsidP="001F53E0">
      <w:pPr>
        <w:rPr>
          <w:rFonts w:ascii="Comic Sans MS" w:hAnsi="Comic Sans MS"/>
          <w:sz w:val="24"/>
        </w:rPr>
      </w:pPr>
      <w:r>
        <w:rPr>
          <w:rFonts w:ascii="Comic Sans MS" w:hAnsi="Comic Sans MS"/>
          <w:sz w:val="24"/>
        </w:rPr>
        <w:t>Baines Endowed VC Primary School may use outside agencies: school nurses, the police or other external agencies to support the delivery of lessons. The teacher must ensure that the following criteria are met:</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content and delivery of the programme has been jointly agreed.</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programme and methods of delivery are consistent with the aims and objectives outlined in this policy.</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Head Teacher has given approval for the use of the outside agency.</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CONFIDENTIALITY</w:t>
      </w:r>
    </w:p>
    <w:p w:rsidR="001F53E0" w:rsidRDefault="001F53E0" w:rsidP="001F53E0">
      <w:pPr>
        <w:rPr>
          <w:rFonts w:ascii="Comic Sans MS" w:hAnsi="Comic Sans MS"/>
          <w:sz w:val="24"/>
        </w:rPr>
      </w:pPr>
      <w:r>
        <w:rPr>
          <w:rFonts w:ascii="Comic Sans MS" w:hAnsi="Comic Sans MS"/>
          <w:sz w:val="24"/>
        </w:rPr>
        <w:t xml:space="preserve">The welfare of children will always be central to the school’s policy and practice. All pupils need to feel able to talk in confidence to a member of staff about a drug-related problem. However, in line with Child Protection procedures, teachers will not be able to promise complete confidentiality and information </w:t>
      </w:r>
      <w:r>
        <w:rPr>
          <w:rFonts w:ascii="Comic Sans MS" w:hAnsi="Comic Sans MS"/>
          <w:sz w:val="24"/>
        </w:rPr>
        <w:lastRenderedPageBreak/>
        <w:t>about a child in relation to drugs with follow the same procedure as for other sensitive information.</w:t>
      </w:r>
    </w:p>
    <w:p w:rsidR="001F53E0" w:rsidRDefault="001F53E0" w:rsidP="001F53E0">
      <w:pPr>
        <w:rPr>
          <w:rFonts w:ascii="Comic Sans MS" w:hAnsi="Comic Sans MS"/>
          <w:sz w:val="24"/>
        </w:rPr>
      </w:pPr>
      <w:r>
        <w:rPr>
          <w:rFonts w:ascii="Comic Sans MS" w:hAnsi="Comic Sans MS"/>
          <w:sz w:val="24"/>
        </w:rPr>
        <w:t>Pupils should also be encouraged to talk to their parents. A record will be made of the disclosure and the Head Teacher is to be informed.</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MONITORING AND EVALUATING</w:t>
      </w:r>
    </w:p>
    <w:p w:rsidR="001F53E0" w:rsidRDefault="001F53E0" w:rsidP="001F53E0">
      <w:pPr>
        <w:rPr>
          <w:rFonts w:ascii="Comic Sans MS" w:hAnsi="Comic Sans MS"/>
          <w:sz w:val="24"/>
        </w:rPr>
      </w:pPr>
      <w:r>
        <w:rPr>
          <w:rFonts w:ascii="Comic Sans MS" w:hAnsi="Comic Sans MS"/>
          <w:sz w:val="24"/>
        </w:rPr>
        <w:t>This policy is a working document and will be reviewed every year.</w:t>
      </w:r>
    </w:p>
    <w:p w:rsidR="001F53E0" w:rsidRDefault="001F53E0" w:rsidP="001F53E0">
      <w:pPr>
        <w:rPr>
          <w:rFonts w:ascii="Comic Sans MS" w:hAnsi="Comic Sans MS"/>
          <w:sz w:val="24"/>
        </w:rPr>
      </w:pPr>
      <w:r>
        <w:rPr>
          <w:rFonts w:ascii="Comic Sans MS" w:hAnsi="Comic Sans MS"/>
          <w:sz w:val="24"/>
        </w:rPr>
        <w:t>The induction of new staff will include introduction to this policy.</w:t>
      </w:r>
    </w:p>
    <w:p w:rsidR="001F53E0" w:rsidRDefault="001F53E0" w:rsidP="001F53E0">
      <w:pPr>
        <w:rPr>
          <w:rFonts w:ascii="Comic Sans MS" w:hAnsi="Comic Sans MS"/>
          <w:sz w:val="24"/>
        </w:rPr>
      </w:pPr>
      <w:r>
        <w:rPr>
          <w:rFonts w:ascii="Comic Sans MS" w:hAnsi="Comic Sans MS"/>
          <w:sz w:val="24"/>
        </w:rPr>
        <w:t>The policy is available to parents if they request it.</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Mrs K. Maddison – July 2016</w:t>
      </w:r>
    </w:p>
    <w:p w:rsidR="001F53E0" w:rsidRDefault="001F53E0" w:rsidP="001F53E0">
      <w:pPr>
        <w:rPr>
          <w:rFonts w:ascii="Comic Sans MS" w:hAnsi="Comic Sans MS"/>
          <w:b/>
          <w:sz w:val="24"/>
        </w:rPr>
      </w:pPr>
      <w:r>
        <w:rPr>
          <w:rFonts w:ascii="Comic Sans MS" w:hAnsi="Comic Sans MS"/>
          <w:b/>
          <w:sz w:val="24"/>
        </w:rPr>
        <w:t>Revie</w:t>
      </w:r>
      <w:r w:rsidR="003D0383">
        <w:rPr>
          <w:rFonts w:ascii="Comic Sans MS" w:hAnsi="Comic Sans MS"/>
          <w:b/>
          <w:sz w:val="24"/>
        </w:rPr>
        <w:t>wed October 2017 – Mrs L. Hedges</w:t>
      </w:r>
    </w:p>
    <w:p w:rsidR="003D0383" w:rsidRDefault="003D0383" w:rsidP="001F53E0">
      <w:pPr>
        <w:rPr>
          <w:rFonts w:ascii="Comic Sans MS" w:hAnsi="Comic Sans MS"/>
          <w:b/>
          <w:sz w:val="24"/>
        </w:rPr>
      </w:pPr>
      <w:r>
        <w:rPr>
          <w:rFonts w:ascii="Comic Sans MS" w:hAnsi="Comic Sans MS"/>
          <w:b/>
          <w:sz w:val="24"/>
        </w:rPr>
        <w:t xml:space="preserve">Reviewed September 2018 – </w:t>
      </w:r>
      <w:proofErr w:type="spellStart"/>
      <w:r>
        <w:rPr>
          <w:rFonts w:ascii="Comic Sans MS" w:hAnsi="Comic Sans MS"/>
          <w:b/>
          <w:sz w:val="24"/>
        </w:rPr>
        <w:t>L.Hedges</w:t>
      </w:r>
      <w:proofErr w:type="spellEnd"/>
    </w:p>
    <w:p w:rsidR="00172819" w:rsidRDefault="00172819" w:rsidP="001F53E0">
      <w:pPr>
        <w:rPr>
          <w:rFonts w:ascii="Comic Sans MS" w:hAnsi="Comic Sans MS"/>
          <w:b/>
          <w:sz w:val="24"/>
        </w:rPr>
      </w:pPr>
      <w:r>
        <w:rPr>
          <w:rFonts w:ascii="Comic Sans MS" w:hAnsi="Comic Sans MS"/>
          <w:b/>
          <w:sz w:val="24"/>
        </w:rPr>
        <w:t>Reviewed September 2019 – L. Hedges</w:t>
      </w:r>
    </w:p>
    <w:p w:rsidR="00095FF0" w:rsidRPr="001F53E0" w:rsidRDefault="00095FF0" w:rsidP="001F53E0">
      <w:pPr>
        <w:rPr>
          <w:rFonts w:ascii="Comic Sans MS" w:hAnsi="Comic Sans MS"/>
          <w:b/>
          <w:sz w:val="24"/>
        </w:rPr>
      </w:pPr>
      <w:r>
        <w:rPr>
          <w:rFonts w:ascii="Comic Sans MS" w:hAnsi="Comic Sans MS"/>
          <w:b/>
          <w:sz w:val="24"/>
        </w:rPr>
        <w:t>Reviewed April 2020 – L. Hedges</w:t>
      </w:r>
      <w:bookmarkStart w:id="0" w:name="_GoBack"/>
      <w:bookmarkEnd w:id="0"/>
    </w:p>
    <w:p w:rsidR="009E31DC" w:rsidRDefault="009E31DC" w:rsidP="009E31DC">
      <w:pPr>
        <w:ind w:left="360"/>
      </w:pPr>
    </w:p>
    <w:sectPr w:rsidR="009E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nga">
    <w:altName w:val="Courier New"/>
    <w:panose1 w:val="000004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AB2"/>
    <w:multiLevelType w:val="hybridMultilevel"/>
    <w:tmpl w:val="668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68BA"/>
    <w:multiLevelType w:val="hybridMultilevel"/>
    <w:tmpl w:val="E2882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F368E"/>
    <w:multiLevelType w:val="hybridMultilevel"/>
    <w:tmpl w:val="457C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067B2"/>
    <w:multiLevelType w:val="hybridMultilevel"/>
    <w:tmpl w:val="DB7C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B547C"/>
    <w:multiLevelType w:val="hybridMultilevel"/>
    <w:tmpl w:val="B290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34CE7"/>
    <w:multiLevelType w:val="hybridMultilevel"/>
    <w:tmpl w:val="1AB28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3039C"/>
    <w:multiLevelType w:val="hybridMultilevel"/>
    <w:tmpl w:val="4C1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C"/>
    <w:rsid w:val="00095FF0"/>
    <w:rsid w:val="00172819"/>
    <w:rsid w:val="001F53E0"/>
    <w:rsid w:val="00311324"/>
    <w:rsid w:val="003D0383"/>
    <w:rsid w:val="009E31DC"/>
    <w:rsid w:val="00A4502C"/>
    <w:rsid w:val="00F0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4DB0"/>
  <w15:chartTrackingRefBased/>
  <w15:docId w15:val="{F7931226-08D7-41BD-8501-70313A0F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1324"/>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DC"/>
    <w:pPr>
      <w:ind w:left="720"/>
      <w:contextualSpacing/>
    </w:pPr>
  </w:style>
  <w:style w:type="character" w:customStyle="1" w:styleId="Heading1Char">
    <w:name w:val="Heading 1 Char"/>
    <w:basedOn w:val="DefaultParagraphFont"/>
    <w:link w:val="Heading1"/>
    <w:rsid w:val="00311324"/>
    <w:rPr>
      <w:rFonts w:ascii="Times New Roman" w:eastAsia="Times New Roman" w:hAnsi="Times New Roman"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Baines V.C. School</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hedges</dc:creator>
  <cp:keywords/>
  <dc:description/>
  <cp:lastModifiedBy>lizzie hedges</cp:lastModifiedBy>
  <cp:revision>2</cp:revision>
  <dcterms:created xsi:type="dcterms:W3CDTF">2020-04-14T13:50:00Z</dcterms:created>
  <dcterms:modified xsi:type="dcterms:W3CDTF">2020-04-14T13:50:00Z</dcterms:modified>
</cp:coreProperties>
</file>